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A6080" w14:textId="77777777" w:rsidR="00E871C4" w:rsidRPr="00D40A90" w:rsidRDefault="00E871C4" w:rsidP="00D40A90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D40A90">
        <w:rPr>
          <w:rFonts w:ascii="Times New Roman" w:hAnsi="Times New Roman"/>
          <w:szCs w:val="32"/>
        </w:rPr>
        <w:t>PUC Interoffice Memorandum</w:t>
      </w:r>
    </w:p>
    <w:p w14:paraId="78F4FCA4" w14:textId="77777777" w:rsidR="00D40A90" w:rsidRDefault="00D40A90" w:rsidP="00EF5EA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b/>
        </w:rPr>
      </w:pPr>
    </w:p>
    <w:p w14:paraId="698D2061" w14:textId="77777777" w:rsidR="00D25B40" w:rsidRPr="004048C0" w:rsidRDefault="00D25B40" w:rsidP="00EF5EA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  <w:b/>
        </w:rPr>
        <w:t>To:</w:t>
      </w:r>
      <w:r w:rsidRPr="004048C0">
        <w:rPr>
          <w:rFonts w:ascii="Times New Roman" w:hAnsi="Times New Roman" w:cs="Times New Roman"/>
        </w:rPr>
        <w:tab/>
      </w:r>
      <w:r w:rsidR="001932E5">
        <w:rPr>
          <w:rFonts w:ascii="Times New Roman" w:hAnsi="Times New Roman" w:cs="Times New Roman"/>
        </w:rPr>
        <w:t>Heath A</w:t>
      </w:r>
      <w:r w:rsidR="00976570">
        <w:rPr>
          <w:rFonts w:ascii="Times New Roman" w:hAnsi="Times New Roman" w:cs="Times New Roman"/>
        </w:rPr>
        <w:t>r</w:t>
      </w:r>
      <w:r w:rsidR="001932E5">
        <w:rPr>
          <w:rFonts w:ascii="Times New Roman" w:hAnsi="Times New Roman" w:cs="Times New Roman"/>
        </w:rPr>
        <w:t>mstrong</w:t>
      </w:r>
      <w:r w:rsidR="0090036E" w:rsidRPr="004048C0">
        <w:rPr>
          <w:rFonts w:ascii="Times New Roman" w:hAnsi="Times New Roman" w:cs="Times New Roman"/>
        </w:rPr>
        <w:t>, Attorney</w:t>
      </w:r>
    </w:p>
    <w:p w14:paraId="66200C5E" w14:textId="77777777" w:rsidR="00D25B40" w:rsidRPr="004048C0" w:rsidRDefault="00D25B40" w:rsidP="00307E8A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</w:rPr>
        <w:t>Legal Division</w:t>
      </w:r>
    </w:p>
    <w:p w14:paraId="16A850D0" w14:textId="77777777" w:rsidR="00AD13ED" w:rsidRPr="004048C0" w:rsidRDefault="00AD13ED" w:rsidP="00AD13ED">
      <w:pPr>
        <w:rPr>
          <w:rFonts w:ascii="Times New Roman" w:hAnsi="Times New Roman" w:cs="Times New Roman"/>
        </w:rPr>
      </w:pPr>
    </w:p>
    <w:p w14:paraId="5230F88E" w14:textId="77777777" w:rsidR="00AD13ED" w:rsidRPr="003603F7" w:rsidRDefault="00AD13ED" w:rsidP="00AD13ED">
      <w:pPr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  <w:b/>
        </w:rPr>
        <w:t>From:</w:t>
      </w:r>
      <w:r w:rsidRPr="004048C0">
        <w:rPr>
          <w:rFonts w:ascii="Times New Roman" w:hAnsi="Times New Roman" w:cs="Times New Roman"/>
        </w:rPr>
        <w:tab/>
      </w:r>
      <w:r w:rsidRPr="004048C0">
        <w:rPr>
          <w:rFonts w:ascii="Times New Roman" w:hAnsi="Times New Roman" w:cs="Times New Roman"/>
        </w:rPr>
        <w:tab/>
      </w:r>
      <w:r w:rsidR="003603F7">
        <w:rPr>
          <w:rFonts w:ascii="Times New Roman" w:hAnsi="Times New Roman" w:cs="Times New Roman"/>
        </w:rPr>
        <w:t>Greg Charles</w:t>
      </w:r>
      <w:r w:rsidRPr="004048C0">
        <w:rPr>
          <w:rFonts w:ascii="Times New Roman" w:hAnsi="Times New Roman" w:cs="Times New Roman"/>
        </w:rPr>
        <w:t xml:space="preserve">, </w:t>
      </w:r>
      <w:r w:rsidR="00101445">
        <w:rPr>
          <w:rFonts w:ascii="Times New Roman" w:hAnsi="Times New Roman" w:cs="Times New Roman"/>
        </w:rPr>
        <w:t>Engineer</w:t>
      </w:r>
    </w:p>
    <w:p w14:paraId="3BBC33E1" w14:textId="432C2383" w:rsidR="00AD13ED" w:rsidRDefault="00AD13ED" w:rsidP="00AD13ED">
      <w:pPr>
        <w:ind w:left="1440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</w:rPr>
        <w:t>Water Utilit</w:t>
      </w:r>
      <w:r w:rsidR="00643AD0">
        <w:rPr>
          <w:rFonts w:ascii="Times New Roman" w:hAnsi="Times New Roman" w:cs="Times New Roman"/>
        </w:rPr>
        <w:t>y</w:t>
      </w:r>
      <w:r w:rsidRPr="004048C0">
        <w:rPr>
          <w:rFonts w:ascii="Times New Roman" w:hAnsi="Times New Roman" w:cs="Times New Roman"/>
        </w:rPr>
        <w:t xml:space="preserve"> </w:t>
      </w:r>
      <w:r w:rsidR="0017094E">
        <w:rPr>
          <w:rFonts w:ascii="Times New Roman" w:hAnsi="Times New Roman" w:cs="Times New Roman"/>
        </w:rPr>
        <w:t>Engineering</w:t>
      </w:r>
    </w:p>
    <w:p w14:paraId="0F5B2BB0" w14:textId="37A7C346" w:rsidR="00F40914" w:rsidRDefault="00F40914" w:rsidP="00AD13ED">
      <w:pPr>
        <w:ind w:left="1440"/>
        <w:rPr>
          <w:rFonts w:ascii="Times New Roman" w:hAnsi="Times New Roman" w:cs="Times New Roman"/>
        </w:rPr>
      </w:pPr>
    </w:p>
    <w:p w14:paraId="6DC7BED9" w14:textId="29364271" w:rsidR="00F40914" w:rsidRPr="00F40914" w:rsidRDefault="00F40914" w:rsidP="00F40914">
      <w:pPr>
        <w:rPr>
          <w:rFonts w:ascii="Times New Roman" w:hAnsi="Times New Roman" w:cs="Times New Roman"/>
          <w:b/>
          <w:bCs/>
        </w:rPr>
      </w:pPr>
      <w:r>
        <w:rPr>
          <w:rStyle w:val="Strong"/>
          <w:rFonts w:ascii="Times New Roman" w:eastAsiaTheme="majorEastAsia" w:hAnsi="Times New Roman" w:cs="Times New Roman"/>
        </w:rPr>
        <w:tab/>
      </w:r>
      <w:r>
        <w:rPr>
          <w:rStyle w:val="Strong"/>
          <w:rFonts w:ascii="Times New Roman" w:eastAsiaTheme="majorEastAsia" w:hAnsi="Times New Roman" w:cs="Times New Roman"/>
        </w:rPr>
        <w:tab/>
      </w:r>
      <w:r w:rsidRPr="00F40914">
        <w:rPr>
          <w:rStyle w:val="Strong"/>
          <w:rFonts w:ascii="Times New Roman" w:eastAsiaTheme="majorEastAsia" w:hAnsi="Times New Roman" w:cs="Times New Roman"/>
          <w:b w:val="0"/>
          <w:bCs w:val="0"/>
        </w:rPr>
        <w:t>Leila Guerrero, Regulatory Accountant/Auditor</w:t>
      </w:r>
    </w:p>
    <w:p w14:paraId="22F18CAF" w14:textId="77777777" w:rsidR="00F40914" w:rsidRPr="00B527B3" w:rsidRDefault="00F40914" w:rsidP="00F40914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Financial Analysis Team, Rate Regulation</w:t>
      </w:r>
    </w:p>
    <w:p w14:paraId="3E1F25D7" w14:textId="77777777" w:rsidR="00D25B40" w:rsidRPr="004048C0" w:rsidRDefault="00D25B40" w:rsidP="0088641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14:paraId="4BFB808C" w14:textId="64D1D3D1" w:rsidR="00D60C33" w:rsidRPr="00502E43" w:rsidRDefault="00D25B40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  <w:color w:val="FF0000"/>
        </w:rPr>
      </w:pPr>
      <w:r w:rsidRPr="004048C0">
        <w:rPr>
          <w:rFonts w:ascii="Times New Roman" w:hAnsi="Times New Roman" w:cs="Times New Roman"/>
          <w:b/>
        </w:rPr>
        <w:t>Date:</w:t>
      </w:r>
      <w:r w:rsidR="00F54B8D" w:rsidRPr="004048C0">
        <w:rPr>
          <w:rFonts w:ascii="Times New Roman" w:hAnsi="Times New Roman" w:cs="Times New Roman"/>
        </w:rPr>
        <w:tab/>
      </w:r>
      <w:r w:rsidR="00FD4BBB">
        <w:rPr>
          <w:rFonts w:ascii="Times New Roman" w:hAnsi="Times New Roman" w:cs="Times New Roman"/>
        </w:rPr>
        <w:t xml:space="preserve">May </w:t>
      </w:r>
      <w:r w:rsidR="00445A77">
        <w:rPr>
          <w:rFonts w:ascii="Times New Roman" w:hAnsi="Times New Roman" w:cs="Times New Roman"/>
        </w:rPr>
        <w:t>20</w:t>
      </w:r>
      <w:r w:rsidR="002A3540">
        <w:rPr>
          <w:rFonts w:ascii="Times New Roman" w:hAnsi="Times New Roman" w:cs="Times New Roman"/>
        </w:rPr>
        <w:t>, 20</w:t>
      </w:r>
      <w:r w:rsidR="00F40914">
        <w:rPr>
          <w:rFonts w:ascii="Times New Roman" w:hAnsi="Times New Roman" w:cs="Times New Roman"/>
        </w:rPr>
        <w:t>20</w:t>
      </w:r>
    </w:p>
    <w:p w14:paraId="0A7F53BA" w14:textId="77777777" w:rsidR="00F54B8D" w:rsidRPr="004048C0" w:rsidRDefault="00F54B8D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  <w:lang w:val="en-CA"/>
        </w:rPr>
      </w:pPr>
    </w:p>
    <w:p w14:paraId="51BBCA61" w14:textId="77777777" w:rsidR="00802A55" w:rsidRPr="004048C0" w:rsidRDefault="00F54B8D" w:rsidP="00C0241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after="240"/>
        <w:ind w:left="1440" w:hanging="1440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  <w:b/>
        </w:rPr>
        <w:t>Subject:</w:t>
      </w:r>
      <w:r w:rsidRPr="004048C0">
        <w:rPr>
          <w:rFonts w:ascii="Times New Roman" w:hAnsi="Times New Roman" w:cs="Times New Roman"/>
          <w:b/>
        </w:rPr>
        <w:tab/>
        <w:t xml:space="preserve">Docket No. </w:t>
      </w:r>
      <w:r w:rsidR="00101445">
        <w:rPr>
          <w:rFonts w:ascii="Times New Roman" w:hAnsi="Times New Roman" w:cs="Times New Roman"/>
        </w:rPr>
        <w:t>47795</w:t>
      </w:r>
      <w:r w:rsidRPr="004048C0">
        <w:rPr>
          <w:rFonts w:ascii="Times New Roman" w:hAnsi="Times New Roman" w:cs="Times New Roman"/>
        </w:rPr>
        <w:t xml:space="preserve">: </w:t>
      </w:r>
      <w:r w:rsidR="003603F7">
        <w:rPr>
          <w:rFonts w:ascii="Times New Roman" w:hAnsi="Times New Roman" w:cs="Times New Roman"/>
          <w:i/>
        </w:rPr>
        <w:t>Appli</w:t>
      </w:r>
      <w:r w:rsidR="00101445">
        <w:rPr>
          <w:rFonts w:ascii="Times New Roman" w:hAnsi="Times New Roman" w:cs="Times New Roman"/>
          <w:i/>
        </w:rPr>
        <w:t>cation of the City of Hutto</w:t>
      </w:r>
      <w:r w:rsidR="00B075AD">
        <w:rPr>
          <w:rFonts w:ascii="Times New Roman" w:hAnsi="Times New Roman" w:cs="Times New Roman"/>
          <w:i/>
        </w:rPr>
        <w:t xml:space="preserve"> to Amend</w:t>
      </w:r>
      <w:r w:rsidR="003603F7">
        <w:rPr>
          <w:rFonts w:ascii="Times New Roman" w:hAnsi="Times New Roman" w:cs="Times New Roman"/>
          <w:i/>
        </w:rPr>
        <w:t xml:space="preserve"> </w:t>
      </w:r>
      <w:r w:rsidR="00101445">
        <w:rPr>
          <w:rFonts w:ascii="Times New Roman" w:hAnsi="Times New Roman" w:cs="Times New Roman"/>
          <w:i/>
        </w:rPr>
        <w:t>its</w:t>
      </w:r>
      <w:r w:rsidR="003603F7">
        <w:rPr>
          <w:rFonts w:ascii="Times New Roman" w:hAnsi="Times New Roman" w:cs="Times New Roman"/>
          <w:i/>
        </w:rPr>
        <w:t xml:space="preserve"> Certificate of Convenience and Necessity in</w:t>
      </w:r>
      <w:r w:rsidR="00EA19B6" w:rsidRPr="00EA19B6">
        <w:rPr>
          <w:rFonts w:ascii="Times New Roman" w:hAnsi="Times New Roman" w:cs="Times New Roman"/>
          <w:i/>
        </w:rPr>
        <w:t xml:space="preserve"> </w:t>
      </w:r>
      <w:r w:rsidR="00101445">
        <w:rPr>
          <w:rFonts w:ascii="Times New Roman" w:hAnsi="Times New Roman" w:cs="Times New Roman"/>
          <w:i/>
        </w:rPr>
        <w:t>Williamson</w:t>
      </w:r>
      <w:r w:rsidR="00B075AD">
        <w:rPr>
          <w:rFonts w:ascii="Times New Roman" w:hAnsi="Times New Roman" w:cs="Times New Roman"/>
          <w:i/>
        </w:rPr>
        <w:t xml:space="preserve"> County</w:t>
      </w:r>
    </w:p>
    <w:p w14:paraId="2C4FD3D7" w14:textId="397E48D2" w:rsidR="00802A55" w:rsidRPr="00101445" w:rsidRDefault="00101445" w:rsidP="00556315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101445">
        <w:rPr>
          <w:rFonts w:ascii="Times New Roman" w:hAnsi="Times New Roman" w:cs="Times New Roman"/>
        </w:rPr>
        <w:t>On November 21, 2017, the City of Hutto (Applicant or City)</w:t>
      </w:r>
      <w:r w:rsidRPr="00101445">
        <w:rPr>
          <w:rFonts w:ascii="Times New Roman" w:hAnsi="Times New Roman" w:cs="Times New Roman"/>
          <w:i/>
        </w:rPr>
        <w:t xml:space="preserve"> </w:t>
      </w:r>
      <w:r w:rsidRPr="00101445">
        <w:rPr>
          <w:rFonts w:ascii="Times New Roman" w:hAnsi="Times New Roman" w:cs="Times New Roman"/>
        </w:rPr>
        <w:t>filed with the Public Utility Commission of Texas (</w:t>
      </w:r>
      <w:r w:rsidRPr="00101445">
        <w:rPr>
          <w:rFonts w:ascii="Times New Roman" w:hAnsi="Times New Roman" w:cs="Times New Roman"/>
          <w:bCs/>
        </w:rPr>
        <w:t xml:space="preserve">Commission) an application to amend </w:t>
      </w:r>
      <w:r w:rsidRPr="00101445">
        <w:rPr>
          <w:rFonts w:ascii="Times New Roman" w:hAnsi="Times New Roman" w:cs="Times New Roman"/>
        </w:rPr>
        <w:t>its sewer Certificate of Convenience and Necessity (CCN) No. 20122 in Williamson County, Texas pursuant to Texas Water Code Ann.</w:t>
      </w:r>
      <w:r w:rsidR="00BD3821">
        <w:rPr>
          <w:rFonts w:ascii="Times New Roman" w:hAnsi="Times New Roman" w:cs="Times New Roman"/>
        </w:rPr>
        <w:t xml:space="preserve"> </w:t>
      </w:r>
      <w:r w:rsidR="00BD3821" w:rsidRPr="00101445">
        <w:rPr>
          <w:rFonts w:ascii="Times New Roman" w:hAnsi="Times New Roman" w:cs="Times New Roman"/>
        </w:rPr>
        <w:t>(TWC)</w:t>
      </w:r>
      <w:r w:rsidRPr="00101445">
        <w:rPr>
          <w:rFonts w:ascii="Times New Roman" w:hAnsi="Times New Roman" w:cs="Times New Roman"/>
        </w:rPr>
        <w:t xml:space="preserve">, §§ 13.242 to 13.250 and the 16 Tex. Admin Code </w:t>
      </w:r>
      <w:r w:rsidR="00BD3821" w:rsidRPr="00101445">
        <w:rPr>
          <w:rFonts w:ascii="Times New Roman" w:hAnsi="Times New Roman" w:cs="Times New Roman"/>
        </w:rPr>
        <w:t>(TAC)</w:t>
      </w:r>
      <w:r w:rsidR="00BD3821">
        <w:rPr>
          <w:rFonts w:ascii="Times New Roman" w:hAnsi="Times New Roman" w:cs="Times New Roman"/>
        </w:rPr>
        <w:t xml:space="preserve"> </w:t>
      </w:r>
      <w:r w:rsidRPr="00101445">
        <w:rPr>
          <w:rFonts w:ascii="Times New Roman" w:hAnsi="Times New Roman" w:cs="Times New Roman"/>
        </w:rPr>
        <w:t>§§ 24.</w:t>
      </w:r>
      <w:r w:rsidR="003726B3">
        <w:rPr>
          <w:rFonts w:ascii="Times New Roman" w:hAnsi="Times New Roman" w:cs="Times New Roman"/>
        </w:rPr>
        <w:t>225</w:t>
      </w:r>
      <w:r w:rsidRPr="00101445">
        <w:rPr>
          <w:rFonts w:ascii="Times New Roman" w:hAnsi="Times New Roman" w:cs="Times New Roman"/>
        </w:rPr>
        <w:t xml:space="preserve"> to 24.</w:t>
      </w:r>
      <w:r w:rsidR="003726B3">
        <w:rPr>
          <w:rFonts w:ascii="Times New Roman" w:hAnsi="Times New Roman" w:cs="Times New Roman"/>
        </w:rPr>
        <w:t>23</w:t>
      </w:r>
      <w:r w:rsidRPr="00101445">
        <w:rPr>
          <w:rFonts w:ascii="Times New Roman" w:hAnsi="Times New Roman" w:cs="Times New Roman"/>
        </w:rPr>
        <w:t>7.</w:t>
      </w:r>
    </w:p>
    <w:p w14:paraId="0D7EA877" w14:textId="77777777" w:rsidR="006D7909" w:rsidRPr="004048C0" w:rsidRDefault="006D7909" w:rsidP="00556315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14:paraId="6EE96CEF" w14:textId="5C1F76B8" w:rsidR="004048C0" w:rsidRPr="009E38F6" w:rsidRDefault="00F75264" w:rsidP="00556315">
      <w:pPr>
        <w:rPr>
          <w:rFonts w:ascii="Times New Roman" w:hAnsi="Times New Roman" w:cs="Times New Roman"/>
          <w:color w:val="222222"/>
          <w:shd w:val="clear" w:color="auto" w:fill="FFFFFF"/>
        </w:rPr>
      </w:pPr>
      <w:r w:rsidRPr="003D4AB7">
        <w:rPr>
          <w:rFonts w:ascii="Times New Roman" w:hAnsi="Times New Roman" w:cs="Times New Roman"/>
          <w:noProof/>
        </w:rPr>
        <w:t xml:space="preserve">The </w:t>
      </w:r>
      <w:r w:rsidR="00840D13">
        <w:rPr>
          <w:rFonts w:ascii="Times New Roman" w:hAnsi="Times New Roman" w:cs="Times New Roman"/>
        </w:rPr>
        <w:t>City</w:t>
      </w:r>
      <w:r w:rsidR="00E5542F" w:rsidRPr="004048C0">
        <w:rPr>
          <w:rFonts w:ascii="Times New Roman" w:hAnsi="Times New Roman" w:cs="Times New Roman"/>
          <w:noProof/>
        </w:rPr>
        <w:t xml:space="preserve"> </w:t>
      </w:r>
      <w:r w:rsidR="007200E1">
        <w:rPr>
          <w:rFonts w:ascii="Times New Roman" w:hAnsi="Times New Roman" w:cs="Times New Roman"/>
          <w:noProof/>
        </w:rPr>
        <w:t xml:space="preserve">initially </w:t>
      </w:r>
      <w:r w:rsidR="00287540">
        <w:rPr>
          <w:rFonts w:ascii="Times New Roman" w:hAnsi="Times New Roman" w:cs="Times New Roman"/>
        </w:rPr>
        <w:t>requested</w:t>
      </w:r>
      <w:r w:rsidR="00456FC4">
        <w:rPr>
          <w:rFonts w:ascii="Times New Roman" w:hAnsi="Times New Roman" w:cs="Times New Roman"/>
        </w:rPr>
        <w:t xml:space="preserve"> to </w:t>
      </w:r>
      <w:r w:rsidR="00F94410">
        <w:rPr>
          <w:rFonts w:ascii="Times New Roman" w:hAnsi="Times New Roman" w:cs="Times New Roman"/>
        </w:rPr>
        <w:t>amend its</w:t>
      </w:r>
      <w:r w:rsidR="00700443">
        <w:rPr>
          <w:rFonts w:ascii="Times New Roman" w:hAnsi="Times New Roman" w:cs="Times New Roman"/>
        </w:rPr>
        <w:t xml:space="preserve"> </w:t>
      </w:r>
      <w:r w:rsidR="00456FC4" w:rsidRPr="00456FC4">
        <w:rPr>
          <w:rFonts w:ascii="Times New Roman" w:hAnsi="Times New Roman" w:cs="Times New Roman"/>
        </w:rPr>
        <w:t>sewer</w:t>
      </w:r>
      <w:r w:rsidR="002E0B7B" w:rsidRPr="004048C0">
        <w:rPr>
          <w:rFonts w:ascii="Times New Roman" w:hAnsi="Times New Roman" w:cs="Times New Roman"/>
        </w:rPr>
        <w:t xml:space="preserve"> </w:t>
      </w:r>
      <w:r w:rsidR="00E5542F" w:rsidRPr="004048C0">
        <w:rPr>
          <w:rFonts w:ascii="Times New Roman" w:hAnsi="Times New Roman" w:cs="Times New Roman"/>
        </w:rPr>
        <w:t xml:space="preserve">CCN </w:t>
      </w:r>
      <w:r w:rsidR="00AB54CE">
        <w:rPr>
          <w:rFonts w:ascii="Times New Roman" w:hAnsi="Times New Roman" w:cs="Times New Roman"/>
        </w:rPr>
        <w:t>with</w:t>
      </w:r>
      <w:r w:rsidR="00AB54CE" w:rsidRPr="004048C0">
        <w:rPr>
          <w:rFonts w:ascii="Times New Roman" w:hAnsi="Times New Roman" w:cs="Times New Roman"/>
        </w:rPr>
        <w:t xml:space="preserve"> </w:t>
      </w:r>
      <w:r w:rsidR="00E5542F" w:rsidRPr="004048C0">
        <w:rPr>
          <w:rFonts w:ascii="Times New Roman" w:hAnsi="Times New Roman" w:cs="Times New Roman"/>
        </w:rPr>
        <w:t xml:space="preserve">service area containing approximately </w:t>
      </w:r>
      <w:r w:rsidR="00587515">
        <w:rPr>
          <w:rFonts w:ascii="Times New Roman" w:hAnsi="Times New Roman" w:cs="Times New Roman"/>
        </w:rPr>
        <w:t>15,654</w:t>
      </w:r>
      <w:r w:rsidR="00DE3241">
        <w:rPr>
          <w:rFonts w:ascii="Times New Roman" w:hAnsi="Times New Roman" w:cs="Times New Roman"/>
        </w:rPr>
        <w:t xml:space="preserve"> total</w:t>
      </w:r>
      <w:r w:rsidR="00E5542F" w:rsidRPr="004048C0">
        <w:rPr>
          <w:rFonts w:ascii="Times New Roman" w:hAnsi="Times New Roman" w:cs="Times New Roman"/>
        </w:rPr>
        <w:t xml:space="preserve"> acres</w:t>
      </w:r>
      <w:r w:rsidR="00AB54CE">
        <w:rPr>
          <w:rFonts w:ascii="Times New Roman" w:hAnsi="Times New Roman" w:cs="Times New Roman"/>
        </w:rPr>
        <w:t>.</w:t>
      </w:r>
      <w:r w:rsidR="007E1F1D">
        <w:rPr>
          <w:rFonts w:ascii="Times New Roman" w:hAnsi="Times New Roman" w:cs="Times New Roman"/>
        </w:rPr>
        <w:t xml:space="preserve"> </w:t>
      </w:r>
      <w:r w:rsidR="007D6A5B">
        <w:rPr>
          <w:rFonts w:ascii="Times New Roman" w:hAnsi="Times New Roman" w:cs="Times New Roman"/>
        </w:rPr>
        <w:t>On March 8, 2019</w:t>
      </w:r>
      <w:r w:rsidR="00DB793E">
        <w:rPr>
          <w:rFonts w:ascii="Times New Roman" w:hAnsi="Times New Roman" w:cs="Times New Roman"/>
        </w:rPr>
        <w:t>,</w:t>
      </w:r>
      <w:r w:rsidR="007D6A5B">
        <w:rPr>
          <w:rFonts w:ascii="Times New Roman" w:hAnsi="Times New Roman" w:cs="Times New Roman"/>
        </w:rPr>
        <w:t xml:space="preserve"> the City filed </w:t>
      </w:r>
      <w:r w:rsidR="007200E1">
        <w:rPr>
          <w:rFonts w:ascii="Times New Roman" w:hAnsi="Times New Roman" w:cs="Times New Roman"/>
        </w:rPr>
        <w:t>a revised</w:t>
      </w:r>
      <w:r w:rsidR="007D6A5B">
        <w:rPr>
          <w:rFonts w:ascii="Times New Roman" w:hAnsi="Times New Roman" w:cs="Times New Roman"/>
        </w:rPr>
        <w:t xml:space="preserve"> </w:t>
      </w:r>
      <w:r w:rsidR="00DB793E">
        <w:rPr>
          <w:rFonts w:ascii="Times New Roman" w:hAnsi="Times New Roman" w:cs="Times New Roman"/>
        </w:rPr>
        <w:t>application with the Commission, and</w:t>
      </w:r>
      <w:r w:rsidR="004B14E5">
        <w:rPr>
          <w:rFonts w:ascii="Times New Roman" w:hAnsi="Times New Roman" w:cs="Times New Roman"/>
        </w:rPr>
        <w:t xml:space="preserve"> is now seeking </w:t>
      </w:r>
      <w:r w:rsidR="00AB54CE">
        <w:rPr>
          <w:rFonts w:ascii="Times New Roman" w:hAnsi="Times New Roman" w:cs="Times New Roman"/>
        </w:rPr>
        <w:t xml:space="preserve">to amend its sewer CCN with </w:t>
      </w:r>
      <w:r w:rsidR="00503811">
        <w:rPr>
          <w:rFonts w:ascii="Times New Roman" w:hAnsi="Times New Roman" w:cs="Times New Roman"/>
        </w:rPr>
        <w:t xml:space="preserve">service area of approximately </w:t>
      </w:r>
      <w:r w:rsidR="00587515" w:rsidRPr="00445A77">
        <w:rPr>
          <w:rFonts w:ascii="Times New Roman" w:hAnsi="Times New Roman" w:cs="Times New Roman"/>
        </w:rPr>
        <w:t>13,427</w:t>
      </w:r>
      <w:r w:rsidR="004B14E5" w:rsidRPr="00445A77">
        <w:rPr>
          <w:rFonts w:ascii="Times New Roman" w:hAnsi="Times New Roman" w:cs="Times New Roman"/>
        </w:rPr>
        <w:t xml:space="preserve"> </w:t>
      </w:r>
      <w:r w:rsidR="004B14E5">
        <w:rPr>
          <w:rFonts w:ascii="Times New Roman" w:hAnsi="Times New Roman" w:cs="Times New Roman"/>
        </w:rPr>
        <w:t>acres</w:t>
      </w:r>
      <w:r w:rsidR="00587515">
        <w:rPr>
          <w:rFonts w:ascii="Times New Roman" w:hAnsi="Times New Roman" w:cs="Times New Roman"/>
        </w:rPr>
        <w:t xml:space="preserve"> a</w:t>
      </w:r>
      <w:r w:rsidR="009E38F6" w:rsidRPr="002D5E99">
        <w:rPr>
          <w:rFonts w:ascii="Times New Roman" w:hAnsi="Times New Roman" w:cs="Times New Roman"/>
        </w:rPr>
        <w:t xml:space="preserve">fter </w:t>
      </w:r>
      <w:r w:rsidR="009E38F6">
        <w:rPr>
          <w:rFonts w:ascii="Times New Roman" w:hAnsi="Times New Roman" w:cs="Times New Roman"/>
        </w:rPr>
        <w:t xml:space="preserve">removal of </w:t>
      </w:r>
      <w:r w:rsidR="009E38F6" w:rsidRPr="002D5E99">
        <w:rPr>
          <w:rFonts w:ascii="Times New Roman" w:hAnsi="Times New Roman" w:cs="Times New Roman"/>
        </w:rPr>
        <w:t>opt-outs.</w:t>
      </w:r>
    </w:p>
    <w:p w14:paraId="0C04FBB9" w14:textId="77777777" w:rsidR="00E5542F" w:rsidRPr="004048C0" w:rsidRDefault="00E5542F" w:rsidP="00556315">
      <w:pPr>
        <w:rPr>
          <w:rFonts w:ascii="Times New Roman" w:hAnsi="Times New Roman" w:cs="Times New Roman"/>
        </w:rPr>
      </w:pPr>
    </w:p>
    <w:p w14:paraId="49EF6C2D" w14:textId="77777777" w:rsidR="00E5542F" w:rsidRPr="004048C0" w:rsidRDefault="00E5542F" w:rsidP="009836A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jc w:val="left"/>
        <w:rPr>
          <w:rFonts w:ascii="Times New Roman" w:hAnsi="Times New Roman" w:cs="Times New Roman"/>
          <w:b/>
          <w:u w:val="single"/>
        </w:rPr>
      </w:pPr>
      <w:r w:rsidRPr="004048C0">
        <w:rPr>
          <w:rFonts w:ascii="Times New Roman" w:hAnsi="Times New Roman" w:cs="Times New Roman"/>
          <w:b/>
          <w:u w:val="single"/>
        </w:rPr>
        <w:t>Criteria Considered</w:t>
      </w:r>
    </w:p>
    <w:p w14:paraId="0115C91A" w14:textId="77777777" w:rsidR="00313E8D" w:rsidRPr="00905CBB" w:rsidRDefault="00E5542F" w:rsidP="009836A9">
      <w:pPr>
        <w:pStyle w:val="ListParagraph"/>
        <w:spacing w:after="0"/>
        <w:ind w:firstLine="0"/>
        <w:jc w:val="both"/>
        <w:rPr>
          <w:rFonts w:ascii="Times New Roman" w:hAnsi="Times New Roman" w:cs="Times New Roman"/>
        </w:rPr>
      </w:pPr>
      <w:r w:rsidRPr="00C13406">
        <w:rPr>
          <w:rFonts w:ascii="Times New Roman" w:hAnsi="Times New Roman" w:cs="Times New Roman"/>
        </w:rPr>
        <w:t>TWC § 13.246(c) requires the Commission to consider nine criteria when granting or amending a CCN.</w:t>
      </w:r>
      <w:r w:rsidRPr="004048C0">
        <w:rPr>
          <w:rFonts w:ascii="Times New Roman" w:hAnsi="Times New Roman" w:cs="Times New Roman"/>
        </w:rPr>
        <w:t xml:space="preserve">  Therefore, the following criteria were considered:</w:t>
      </w:r>
    </w:p>
    <w:p w14:paraId="3BD09A40" w14:textId="77777777" w:rsidR="00C73793" w:rsidRDefault="00C73793" w:rsidP="00556315">
      <w:pPr>
        <w:pStyle w:val="BodyText"/>
        <w:spacing w:after="0"/>
        <w:jc w:val="both"/>
        <w:rPr>
          <w:rFonts w:ascii="Times New Roman" w:hAnsi="Times New Roman" w:cs="Times New Roman"/>
          <w:b/>
          <w:i/>
        </w:rPr>
      </w:pPr>
    </w:p>
    <w:p w14:paraId="4CBA5EBE" w14:textId="77777777" w:rsidR="006761FF" w:rsidRPr="00932C35" w:rsidRDefault="00E5542F" w:rsidP="009836A9">
      <w:pPr>
        <w:pStyle w:val="BodyText"/>
        <w:spacing w:after="0"/>
        <w:ind w:left="360"/>
        <w:jc w:val="both"/>
        <w:rPr>
          <w:rFonts w:ascii="Times New Roman" w:hAnsi="Times New Roman" w:cs="Times New Roman"/>
          <w:i/>
        </w:rPr>
      </w:pPr>
      <w:r w:rsidRPr="00932C35">
        <w:rPr>
          <w:rFonts w:ascii="Times New Roman" w:hAnsi="Times New Roman" w:cs="Times New Roman"/>
          <w:i/>
        </w:rPr>
        <w:t xml:space="preserve">TWC §13.246(c)(1) requires the commission to consider the adequacy of service currently provided to the requested area.  </w:t>
      </w:r>
    </w:p>
    <w:p w14:paraId="24D18DFF" w14:textId="06271285" w:rsidR="00905CBB" w:rsidRDefault="006167A8" w:rsidP="009836A9">
      <w:pPr>
        <w:tabs>
          <w:tab w:val="clear" w:pos="0"/>
          <w:tab w:val="left" w:pos="360"/>
        </w:tabs>
        <w:ind w:left="36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The </w:t>
      </w:r>
      <w:r w:rsidR="00184A9B">
        <w:rPr>
          <w:rFonts w:ascii="Times New Roman" w:hAnsi="Times New Roman" w:cs="Times New Roman"/>
          <w:noProof/>
        </w:rPr>
        <w:t>Applica</w:t>
      </w:r>
      <w:r w:rsidR="00210973">
        <w:rPr>
          <w:rFonts w:ascii="Times New Roman" w:hAnsi="Times New Roman" w:cs="Times New Roman"/>
          <w:noProof/>
        </w:rPr>
        <w:t>nt</w:t>
      </w:r>
      <w:r w:rsidRPr="004048C0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 xml:space="preserve">currently does not provide </w:t>
      </w:r>
      <w:r w:rsidR="00210973">
        <w:rPr>
          <w:rFonts w:ascii="Times New Roman" w:hAnsi="Times New Roman" w:cs="Times New Roman"/>
          <w:noProof/>
        </w:rPr>
        <w:t xml:space="preserve">wastewater </w:t>
      </w:r>
      <w:r>
        <w:rPr>
          <w:rFonts w:ascii="Times New Roman" w:hAnsi="Times New Roman" w:cs="Times New Roman"/>
          <w:noProof/>
        </w:rPr>
        <w:t>service to the requested area.</w:t>
      </w:r>
    </w:p>
    <w:p w14:paraId="1641237D" w14:textId="77777777" w:rsidR="00905CBB" w:rsidRDefault="00905CBB" w:rsidP="009836A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jc w:val="left"/>
        <w:rPr>
          <w:rFonts w:ascii="Times New Roman" w:hAnsi="Times New Roman" w:cs="Times New Roman"/>
        </w:rPr>
      </w:pPr>
    </w:p>
    <w:p w14:paraId="5BFB408F" w14:textId="77777777" w:rsidR="006761FF" w:rsidRPr="00DF03A3" w:rsidRDefault="00E5542F" w:rsidP="009836A9">
      <w:pPr>
        <w:pStyle w:val="NoSpacing"/>
        <w:ind w:left="360"/>
        <w:contextualSpacing/>
        <w:jc w:val="both"/>
        <w:rPr>
          <w:rFonts w:cs="Times New Roman"/>
        </w:rPr>
      </w:pPr>
      <w:r w:rsidRPr="00DF03A3">
        <w:rPr>
          <w:rFonts w:cs="Times New Roman"/>
          <w:iCs/>
        </w:rPr>
        <w:t>T</w:t>
      </w:r>
      <w:r w:rsidRPr="00932C35">
        <w:rPr>
          <w:rFonts w:cs="Times New Roman"/>
          <w:i/>
          <w:iCs/>
        </w:rPr>
        <w:t>WC §13.246(c)(2) requires the commission to consider the need for service in the requested area.</w:t>
      </w:r>
      <w:r w:rsidRPr="00DF03A3">
        <w:rPr>
          <w:rFonts w:cs="Times New Roman"/>
        </w:rPr>
        <w:t xml:space="preserve">  </w:t>
      </w:r>
    </w:p>
    <w:p w14:paraId="50E89919" w14:textId="1235AD6B" w:rsidR="007511F5" w:rsidRDefault="00612A9C" w:rsidP="009836A9">
      <w:pPr>
        <w:pStyle w:val="NoSpacing"/>
        <w:ind w:left="360"/>
        <w:jc w:val="both"/>
        <w:rPr>
          <w:rFonts w:cs="Times New Roman"/>
        </w:rPr>
      </w:pPr>
      <w:r w:rsidRPr="00612A9C">
        <w:rPr>
          <w:rFonts w:cs="Times New Roman"/>
        </w:rPr>
        <w:t xml:space="preserve"> </w:t>
      </w:r>
      <w:r w:rsidRPr="0045759D">
        <w:rPr>
          <w:rFonts w:cs="Times New Roman"/>
        </w:rPr>
        <w:t>The need for service is based on various requests for residential, commercial</w:t>
      </w:r>
      <w:r>
        <w:rPr>
          <w:rFonts w:cs="Times New Roman"/>
        </w:rPr>
        <w:t>,</w:t>
      </w:r>
      <w:r w:rsidRPr="00AB54CE">
        <w:rPr>
          <w:rFonts w:cs="Times New Roman"/>
        </w:rPr>
        <w:t xml:space="preserve"> </w:t>
      </w:r>
      <w:r w:rsidRPr="0045759D">
        <w:rPr>
          <w:rFonts w:cs="Times New Roman"/>
        </w:rPr>
        <w:t>industrial developments</w:t>
      </w:r>
      <w:r>
        <w:rPr>
          <w:rFonts w:cs="Times New Roman"/>
        </w:rPr>
        <w:t xml:space="preserve">, </w:t>
      </w:r>
      <w:r w:rsidRPr="00EF4293">
        <w:rPr>
          <w:rFonts w:cs="Times New Roman"/>
        </w:rPr>
        <w:t>the Hutto Independent School District</w:t>
      </w:r>
      <w:r w:rsidRPr="0045759D">
        <w:rPr>
          <w:rFonts w:cs="Times New Roman"/>
        </w:rPr>
        <w:t xml:space="preserve">, failures of </w:t>
      </w:r>
      <w:r w:rsidRPr="00AB54CE">
        <w:rPr>
          <w:rFonts w:cs="Times New Roman"/>
        </w:rPr>
        <w:t>onsite septic systems</w:t>
      </w:r>
      <w:r>
        <w:rPr>
          <w:rFonts w:cs="Times New Roman"/>
        </w:rPr>
        <w:t>, and</w:t>
      </w:r>
      <w:r w:rsidRPr="0045759D">
        <w:rPr>
          <w:rFonts w:cs="Times New Roman"/>
        </w:rPr>
        <w:t xml:space="preserve"> request</w:t>
      </w:r>
      <w:r>
        <w:rPr>
          <w:rFonts w:cs="Times New Roman"/>
        </w:rPr>
        <w:t>s</w:t>
      </w:r>
      <w:r w:rsidRPr="0045759D">
        <w:rPr>
          <w:rFonts w:cs="Times New Roman"/>
        </w:rPr>
        <w:t xml:space="preserve"> to certificate </w:t>
      </w:r>
      <w:r w:rsidRPr="00AB54CE">
        <w:rPr>
          <w:rFonts w:cs="Times New Roman"/>
        </w:rPr>
        <w:t>various properties</w:t>
      </w:r>
      <w:r w:rsidRPr="0045759D">
        <w:rPr>
          <w:rFonts w:cs="Times New Roman"/>
        </w:rPr>
        <w:t xml:space="preserve"> annexed by the City</w:t>
      </w:r>
      <w:r w:rsidRPr="00AB54CE">
        <w:rPr>
          <w:rFonts w:cs="Times New Roman"/>
        </w:rPr>
        <w:t xml:space="preserve"> and </w:t>
      </w:r>
      <w:r w:rsidRPr="0045759D">
        <w:rPr>
          <w:rFonts w:cs="Times New Roman"/>
        </w:rPr>
        <w:t xml:space="preserve">other </w:t>
      </w:r>
      <w:r w:rsidRPr="00AB54CE">
        <w:rPr>
          <w:rFonts w:cs="Times New Roman"/>
        </w:rPr>
        <w:t xml:space="preserve">properties that </w:t>
      </w:r>
      <w:r w:rsidRPr="0045759D">
        <w:rPr>
          <w:rFonts w:cs="Times New Roman"/>
        </w:rPr>
        <w:t>the City is</w:t>
      </w:r>
      <w:r w:rsidRPr="00AB54CE">
        <w:rPr>
          <w:rFonts w:cs="Times New Roman"/>
        </w:rPr>
        <w:t xml:space="preserve"> planning to anne</w:t>
      </w:r>
      <w:r w:rsidRPr="0045759D">
        <w:rPr>
          <w:rFonts w:cs="Times New Roman"/>
        </w:rPr>
        <w:t>x</w:t>
      </w:r>
      <w:r>
        <w:rPr>
          <w:rStyle w:val="FootnoteReference"/>
          <w:rFonts w:cs="Times New Roman"/>
        </w:rPr>
        <w:footnoteReference w:id="1"/>
      </w:r>
      <w:r w:rsidRPr="00AB54CE">
        <w:rPr>
          <w:rFonts w:cs="Times New Roman"/>
        </w:rPr>
        <w:t>.</w:t>
      </w:r>
      <w:r>
        <w:rPr>
          <w:rFonts w:cs="Times New Roman"/>
        </w:rPr>
        <w:t xml:space="preserve"> </w:t>
      </w:r>
      <w:r w:rsidR="00C236DE">
        <w:rPr>
          <w:rFonts w:cs="Times New Roman"/>
        </w:rPr>
        <w:t>T</w:t>
      </w:r>
      <w:r w:rsidR="003774A9" w:rsidRPr="00AB54CE">
        <w:rPr>
          <w:rFonts w:cs="Times New Roman"/>
        </w:rPr>
        <w:t>he</w:t>
      </w:r>
      <w:r w:rsidR="00024F3D">
        <w:rPr>
          <w:rFonts w:cs="Times New Roman"/>
        </w:rPr>
        <w:t xml:space="preserve"> </w:t>
      </w:r>
      <w:r w:rsidR="00232F91">
        <w:rPr>
          <w:rFonts w:cs="Times New Roman"/>
        </w:rPr>
        <w:t>City</w:t>
      </w:r>
      <w:r w:rsidR="00024F3D">
        <w:rPr>
          <w:rFonts w:cs="Times New Roman"/>
        </w:rPr>
        <w:t xml:space="preserve"> </w:t>
      </w:r>
      <w:r w:rsidR="00C236DE">
        <w:rPr>
          <w:rFonts w:cs="Times New Roman"/>
        </w:rPr>
        <w:t>has</w:t>
      </w:r>
      <w:r w:rsidR="00024F3D">
        <w:rPr>
          <w:rFonts w:cs="Times New Roman"/>
        </w:rPr>
        <w:t xml:space="preserve"> development agreements with several landowners</w:t>
      </w:r>
      <w:r w:rsidR="00522DE4">
        <w:rPr>
          <w:rFonts w:cs="Times New Roman"/>
        </w:rPr>
        <w:t>,</w:t>
      </w:r>
      <w:r w:rsidR="00024F3D">
        <w:rPr>
          <w:rFonts w:cs="Times New Roman"/>
        </w:rPr>
        <w:t xml:space="preserve"> that obligate the </w:t>
      </w:r>
      <w:r w:rsidR="00232F91">
        <w:rPr>
          <w:rFonts w:cs="Times New Roman"/>
        </w:rPr>
        <w:t>City</w:t>
      </w:r>
      <w:r w:rsidR="00024F3D">
        <w:rPr>
          <w:rFonts w:cs="Times New Roman"/>
        </w:rPr>
        <w:t xml:space="preserve"> to provide wastewater service</w:t>
      </w:r>
      <w:r w:rsidR="00B57817" w:rsidRPr="00AB54CE">
        <w:rPr>
          <w:rFonts w:cs="Times New Roman"/>
        </w:rPr>
        <w:t>.</w:t>
      </w:r>
      <w:r w:rsidR="00210973">
        <w:rPr>
          <w:rFonts w:cs="Times New Roman"/>
        </w:rPr>
        <w:t xml:space="preserve"> </w:t>
      </w:r>
      <w:r w:rsidR="0021048C" w:rsidRPr="002A3038">
        <w:rPr>
          <w:rFonts w:cs="Times New Roman"/>
        </w:rPr>
        <w:t xml:space="preserve">The agreements, under Texas Local Government Code </w:t>
      </w:r>
      <w:r w:rsidR="0021048C" w:rsidRPr="00612A9C">
        <w:rPr>
          <w:rFonts w:cs="Times New Roman"/>
        </w:rPr>
        <w:t xml:space="preserve">§ 43.016 (Agreement), provide that the </w:t>
      </w:r>
      <w:r w:rsidR="00232F91" w:rsidRPr="00612A9C">
        <w:rPr>
          <w:rFonts w:cs="Times New Roman"/>
        </w:rPr>
        <w:t>City</w:t>
      </w:r>
      <w:r w:rsidR="0021048C" w:rsidRPr="00612A9C">
        <w:rPr>
          <w:rFonts w:cs="Times New Roman"/>
        </w:rPr>
        <w:t xml:space="preserve"> will not annex the subject property for a finite number of years unless the landowner decides to develop the property thereby removing the property tax exemption. </w:t>
      </w:r>
      <w:r w:rsidR="002729B5" w:rsidRPr="00446D23">
        <w:rPr>
          <w:rFonts w:cs="Times New Roman"/>
        </w:rPr>
        <w:t xml:space="preserve">Item No. </w:t>
      </w:r>
      <w:r w:rsidR="00152F44" w:rsidRPr="00446D23">
        <w:rPr>
          <w:rFonts w:cs="Times New Roman"/>
        </w:rPr>
        <w:t>113</w:t>
      </w:r>
      <w:r w:rsidR="002729B5" w:rsidRPr="00446D23">
        <w:rPr>
          <w:rFonts w:cs="Times New Roman"/>
        </w:rPr>
        <w:t xml:space="preserve"> </w:t>
      </w:r>
      <w:r w:rsidR="00C236DE" w:rsidRPr="00642F40">
        <w:rPr>
          <w:rFonts w:cs="Times New Roman"/>
        </w:rPr>
        <w:t>within</w:t>
      </w:r>
      <w:r w:rsidR="00C236DE">
        <w:rPr>
          <w:rFonts w:cs="Times New Roman"/>
        </w:rPr>
        <w:t xml:space="preserve"> this docket </w:t>
      </w:r>
      <w:r w:rsidR="00060BDB">
        <w:rPr>
          <w:rFonts w:cs="Times New Roman"/>
        </w:rPr>
        <w:t>includes an example of</w:t>
      </w:r>
      <w:r w:rsidR="002729B5">
        <w:rPr>
          <w:rFonts w:cs="Times New Roman"/>
        </w:rPr>
        <w:t xml:space="preserve"> the signed Agreement with landowners. </w:t>
      </w:r>
      <w:r w:rsidR="006C01D4">
        <w:rPr>
          <w:rFonts w:cs="Times New Roman"/>
        </w:rPr>
        <w:t xml:space="preserve">Corrected </w:t>
      </w:r>
      <w:r w:rsidR="00FD4EFA">
        <w:rPr>
          <w:rFonts w:cs="Times New Roman"/>
        </w:rPr>
        <w:t>Attachment 1 list</w:t>
      </w:r>
      <w:r>
        <w:rPr>
          <w:rFonts w:cs="Times New Roman"/>
        </w:rPr>
        <w:t>s</w:t>
      </w:r>
      <w:r w:rsidR="00FD4EFA">
        <w:rPr>
          <w:rFonts w:cs="Times New Roman"/>
        </w:rPr>
        <w:t xml:space="preserve"> all the tracts</w:t>
      </w:r>
      <w:r w:rsidR="00037E6B">
        <w:rPr>
          <w:rFonts w:cs="Times New Roman"/>
        </w:rPr>
        <w:t xml:space="preserve"> </w:t>
      </w:r>
      <w:r w:rsidR="00522DE4">
        <w:rPr>
          <w:rFonts w:cs="Times New Roman"/>
        </w:rPr>
        <w:t xml:space="preserve">that </w:t>
      </w:r>
      <w:r>
        <w:rPr>
          <w:rFonts w:cs="Times New Roman"/>
        </w:rPr>
        <w:t xml:space="preserve">have </w:t>
      </w:r>
      <w:r w:rsidR="00522DE4">
        <w:rPr>
          <w:rFonts w:cs="Times New Roman"/>
        </w:rPr>
        <w:t>signed</w:t>
      </w:r>
      <w:r w:rsidR="00FD4EFA">
        <w:rPr>
          <w:rFonts w:cs="Times New Roman"/>
        </w:rPr>
        <w:t xml:space="preserve"> </w:t>
      </w:r>
      <w:r w:rsidR="00001D6E">
        <w:rPr>
          <w:rFonts w:cs="Times New Roman"/>
        </w:rPr>
        <w:t>Agreement</w:t>
      </w:r>
      <w:r w:rsidR="00522DE4">
        <w:rPr>
          <w:rFonts w:cs="Times New Roman"/>
        </w:rPr>
        <w:t>s with the City</w:t>
      </w:r>
      <w:r w:rsidR="00001D6E">
        <w:rPr>
          <w:rFonts w:cs="Times New Roman"/>
        </w:rPr>
        <w:t>,</w:t>
      </w:r>
      <w:r w:rsidR="00522DE4">
        <w:rPr>
          <w:rFonts w:cs="Times New Roman"/>
        </w:rPr>
        <w:t xml:space="preserve"> </w:t>
      </w:r>
      <w:r>
        <w:rPr>
          <w:rFonts w:cs="Times New Roman"/>
        </w:rPr>
        <w:t>including the amount of</w:t>
      </w:r>
      <w:r w:rsidR="00001D6E">
        <w:rPr>
          <w:rFonts w:cs="Times New Roman"/>
        </w:rPr>
        <w:t xml:space="preserve"> </w:t>
      </w:r>
      <w:r w:rsidR="00FD4EFA">
        <w:rPr>
          <w:rFonts w:cs="Times New Roman"/>
        </w:rPr>
        <w:t>acreage</w:t>
      </w:r>
      <w:r>
        <w:rPr>
          <w:rFonts w:cs="Times New Roman"/>
        </w:rPr>
        <w:t xml:space="preserve"> for each one</w:t>
      </w:r>
      <w:r w:rsidR="00FD4EFA">
        <w:rPr>
          <w:rFonts w:cs="Times New Roman"/>
        </w:rPr>
        <w:t>.</w:t>
      </w:r>
      <w:r w:rsidR="000A684F">
        <w:rPr>
          <w:rFonts w:cs="Times New Roman"/>
        </w:rPr>
        <w:t xml:space="preserve"> </w:t>
      </w:r>
      <w:bookmarkStart w:id="0" w:name="_GoBack"/>
      <w:r w:rsidR="003F1C69">
        <w:rPr>
          <w:rFonts w:cs="Times New Roman"/>
        </w:rPr>
        <w:t>T</w:t>
      </w:r>
      <w:r w:rsidR="002178AB">
        <w:rPr>
          <w:rFonts w:cs="Times New Roman"/>
        </w:rPr>
        <w:t xml:space="preserve">he City </w:t>
      </w:r>
      <w:r w:rsidR="0017313A">
        <w:rPr>
          <w:rFonts w:cs="Times New Roman"/>
        </w:rPr>
        <w:t xml:space="preserve">is requesting area within its </w:t>
      </w:r>
      <w:r w:rsidR="002178AB">
        <w:rPr>
          <w:rFonts w:cs="Times New Roman"/>
        </w:rPr>
        <w:t xml:space="preserve">corporate boundaries </w:t>
      </w:r>
      <w:r w:rsidR="00D57D87">
        <w:rPr>
          <w:rFonts w:cs="Times New Roman"/>
        </w:rPr>
        <w:t>of</w:t>
      </w:r>
      <w:r w:rsidR="002178AB">
        <w:rPr>
          <w:rFonts w:cs="Times New Roman"/>
        </w:rPr>
        <w:t xml:space="preserve"> approx</w:t>
      </w:r>
      <w:r w:rsidR="00522DE4">
        <w:rPr>
          <w:rFonts w:cs="Times New Roman"/>
        </w:rPr>
        <w:t>imately</w:t>
      </w:r>
      <w:r w:rsidR="002178AB">
        <w:rPr>
          <w:rFonts w:cs="Times New Roman"/>
        </w:rPr>
        <w:t xml:space="preserve"> 1,634 acres</w:t>
      </w:r>
      <w:r w:rsidR="0017313A">
        <w:rPr>
          <w:rFonts w:cs="Times New Roman"/>
        </w:rPr>
        <w:t>.</w:t>
      </w:r>
      <w:r w:rsidR="002178AB">
        <w:rPr>
          <w:rFonts w:cs="Times New Roman"/>
        </w:rPr>
        <w:t xml:space="preserve"> </w:t>
      </w:r>
      <w:r w:rsidR="0017313A">
        <w:rPr>
          <w:rFonts w:cs="Times New Roman"/>
        </w:rPr>
        <w:t>Adding the area e</w:t>
      </w:r>
      <w:r w:rsidR="003F1C69">
        <w:rPr>
          <w:rFonts w:cs="Times New Roman"/>
        </w:rPr>
        <w:t xml:space="preserve">ncompassed by </w:t>
      </w:r>
      <w:r w:rsidR="005673D0">
        <w:rPr>
          <w:rFonts w:cs="Times New Roman"/>
        </w:rPr>
        <w:t>the Agreements</w:t>
      </w:r>
      <w:r w:rsidR="00FD4EFA">
        <w:rPr>
          <w:rFonts w:cs="Times New Roman"/>
        </w:rPr>
        <w:t xml:space="preserve"> (</w:t>
      </w:r>
      <w:r w:rsidR="00522DE4">
        <w:rPr>
          <w:rFonts w:cs="Times New Roman"/>
        </w:rPr>
        <w:t>approximately</w:t>
      </w:r>
      <w:r w:rsidR="00111F5F">
        <w:rPr>
          <w:rFonts w:cs="Times New Roman"/>
        </w:rPr>
        <w:t xml:space="preserve"> 6,</w:t>
      </w:r>
      <w:r w:rsidR="00A17157">
        <w:rPr>
          <w:rFonts w:cs="Times New Roman"/>
        </w:rPr>
        <w:t>277</w:t>
      </w:r>
      <w:r w:rsidR="00FD4EFA">
        <w:rPr>
          <w:rFonts w:cs="Times New Roman"/>
        </w:rPr>
        <w:t xml:space="preserve"> acres)</w:t>
      </w:r>
      <w:r w:rsidR="00D57D87">
        <w:rPr>
          <w:rFonts w:cs="Times New Roman"/>
        </w:rPr>
        <w:t xml:space="preserve">, </w:t>
      </w:r>
      <w:r w:rsidR="0017313A">
        <w:rPr>
          <w:rFonts w:cs="Times New Roman"/>
        </w:rPr>
        <w:t xml:space="preserve">results in a </w:t>
      </w:r>
      <w:r w:rsidR="00D57D87">
        <w:rPr>
          <w:rFonts w:cs="Times New Roman"/>
        </w:rPr>
        <w:t>total requested area with</w:t>
      </w:r>
      <w:r w:rsidR="003F1C69">
        <w:rPr>
          <w:rFonts w:cs="Times New Roman"/>
        </w:rPr>
        <w:t xml:space="preserve"> </w:t>
      </w:r>
      <w:r w:rsidR="00A3086B">
        <w:rPr>
          <w:rFonts w:cs="Times New Roman"/>
        </w:rPr>
        <w:t xml:space="preserve">a </w:t>
      </w:r>
      <w:r w:rsidR="00D57D87">
        <w:rPr>
          <w:rFonts w:cs="Times New Roman"/>
        </w:rPr>
        <w:t xml:space="preserve">need for service </w:t>
      </w:r>
      <w:r w:rsidR="00A3086B">
        <w:rPr>
          <w:rFonts w:cs="Times New Roman"/>
        </w:rPr>
        <w:t>of</w:t>
      </w:r>
      <w:r w:rsidR="00522DE4">
        <w:rPr>
          <w:rFonts w:cs="Times New Roman"/>
        </w:rPr>
        <w:t xml:space="preserve"> </w:t>
      </w:r>
      <w:r w:rsidR="002178AB">
        <w:rPr>
          <w:rFonts w:cs="Times New Roman"/>
        </w:rPr>
        <w:t>approx</w:t>
      </w:r>
      <w:r w:rsidR="00522DE4">
        <w:rPr>
          <w:rFonts w:cs="Times New Roman"/>
        </w:rPr>
        <w:t>imately</w:t>
      </w:r>
      <w:r w:rsidR="002178AB">
        <w:rPr>
          <w:rFonts w:cs="Times New Roman"/>
        </w:rPr>
        <w:t xml:space="preserve"> </w:t>
      </w:r>
      <w:r w:rsidR="00111F5F">
        <w:rPr>
          <w:rFonts w:cs="Times New Roman"/>
        </w:rPr>
        <w:t>7,9</w:t>
      </w:r>
      <w:r w:rsidR="00BE048C">
        <w:rPr>
          <w:rFonts w:cs="Times New Roman"/>
        </w:rPr>
        <w:t>11</w:t>
      </w:r>
      <w:r w:rsidR="00FD4EFA">
        <w:rPr>
          <w:rFonts w:cs="Times New Roman"/>
        </w:rPr>
        <w:t xml:space="preserve"> acres. </w:t>
      </w:r>
      <w:bookmarkEnd w:id="0"/>
    </w:p>
    <w:p w14:paraId="72281162" w14:textId="77777777" w:rsidR="00556315" w:rsidRDefault="00556315" w:rsidP="009836A9">
      <w:pPr>
        <w:pStyle w:val="NoSpacing"/>
        <w:ind w:left="360"/>
        <w:contextualSpacing/>
        <w:jc w:val="both"/>
        <w:rPr>
          <w:rFonts w:cs="Times New Roman"/>
          <w:i/>
          <w:iCs/>
        </w:rPr>
      </w:pPr>
    </w:p>
    <w:p w14:paraId="062FC6DB" w14:textId="77777777" w:rsidR="007511F5" w:rsidRPr="00932C35" w:rsidRDefault="00E5542F" w:rsidP="009836A9">
      <w:pPr>
        <w:pStyle w:val="NoSpacing"/>
        <w:ind w:left="360"/>
        <w:contextualSpacing/>
        <w:jc w:val="both"/>
        <w:rPr>
          <w:rFonts w:cs="Times New Roman"/>
          <w:i/>
          <w:iCs/>
        </w:rPr>
      </w:pPr>
      <w:r w:rsidRPr="00932C35">
        <w:rPr>
          <w:rFonts w:cs="Times New Roman"/>
          <w:i/>
          <w:iCs/>
        </w:rPr>
        <w:t xml:space="preserve">TWC §13.246(c)(3) requires the commission to consider the effect of granting an amendment on the recipient and on any other retail public utility servicing the proximate area.  </w:t>
      </w:r>
    </w:p>
    <w:p w14:paraId="71EC628C" w14:textId="5F57BC4A" w:rsidR="007511F5" w:rsidRPr="007511F5" w:rsidRDefault="004E2D3F" w:rsidP="009836A9">
      <w:pPr>
        <w:pStyle w:val="NoSpacing"/>
        <w:ind w:left="360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</w:rPr>
        <w:t>T</w:t>
      </w:r>
      <w:r w:rsidR="008D7563">
        <w:rPr>
          <w:rFonts w:cs="Times New Roman"/>
        </w:rPr>
        <w:t>he</w:t>
      </w:r>
      <w:r w:rsidR="00061120">
        <w:rPr>
          <w:rFonts w:cs="Times New Roman"/>
        </w:rPr>
        <w:t xml:space="preserve">re are no other retail public </w:t>
      </w:r>
      <w:r w:rsidR="00287540">
        <w:rPr>
          <w:rFonts w:cs="Times New Roman"/>
        </w:rPr>
        <w:t xml:space="preserve">utilities </w:t>
      </w:r>
      <w:r w:rsidR="00061120">
        <w:rPr>
          <w:rFonts w:cs="Times New Roman"/>
        </w:rPr>
        <w:t>servicing the proximate area</w:t>
      </w:r>
      <w:r w:rsidR="00E5542F" w:rsidRPr="007511F5">
        <w:rPr>
          <w:rFonts w:cs="Times New Roman"/>
        </w:rPr>
        <w:t>.</w:t>
      </w:r>
      <w:r w:rsidR="006761FF" w:rsidRPr="007511F5">
        <w:rPr>
          <w:rFonts w:cs="Times New Roman"/>
        </w:rPr>
        <w:t xml:space="preserve"> </w:t>
      </w:r>
    </w:p>
    <w:p w14:paraId="148D8E65" w14:textId="77777777" w:rsidR="00556315" w:rsidRDefault="00556315" w:rsidP="009836A9">
      <w:pPr>
        <w:ind w:left="360"/>
        <w:rPr>
          <w:rFonts w:ascii="Times New Roman" w:hAnsi="Times New Roman" w:cs="Times New Roman"/>
          <w:i/>
          <w:iCs/>
        </w:rPr>
      </w:pPr>
    </w:p>
    <w:p w14:paraId="159C8426" w14:textId="77777777" w:rsidR="007511F5" w:rsidRPr="00932C35" w:rsidRDefault="00E5542F" w:rsidP="009836A9">
      <w:pPr>
        <w:ind w:left="360"/>
        <w:rPr>
          <w:rFonts w:cs="Times New Roman"/>
          <w:i/>
          <w:iCs/>
        </w:rPr>
      </w:pPr>
      <w:r w:rsidRPr="00932C35">
        <w:rPr>
          <w:rFonts w:ascii="Times New Roman" w:hAnsi="Times New Roman" w:cs="Times New Roman"/>
          <w:i/>
          <w:iCs/>
        </w:rPr>
        <w:t xml:space="preserve">TWC §13.246(c)(4) requires the commission to consider the ability of the </w:t>
      </w:r>
      <w:r w:rsidR="00632780">
        <w:rPr>
          <w:rFonts w:ascii="Times New Roman" w:hAnsi="Times New Roman" w:cs="Times New Roman"/>
          <w:i/>
          <w:iCs/>
        </w:rPr>
        <w:t>a</w:t>
      </w:r>
      <w:r w:rsidR="00632780" w:rsidRPr="00932C35">
        <w:rPr>
          <w:rFonts w:ascii="Times New Roman" w:hAnsi="Times New Roman" w:cs="Times New Roman"/>
          <w:i/>
          <w:iCs/>
        </w:rPr>
        <w:t xml:space="preserve">pplicant </w:t>
      </w:r>
      <w:r w:rsidRPr="00932C35">
        <w:rPr>
          <w:rFonts w:ascii="Times New Roman" w:hAnsi="Times New Roman" w:cs="Times New Roman"/>
          <w:i/>
          <w:iCs/>
        </w:rPr>
        <w:t>to provide adequate service.</w:t>
      </w:r>
      <w:r w:rsidRPr="00932C35">
        <w:rPr>
          <w:rFonts w:cs="Times New Roman"/>
          <w:i/>
          <w:iCs/>
        </w:rPr>
        <w:t xml:space="preserve">  </w:t>
      </w:r>
    </w:p>
    <w:p w14:paraId="308655E9" w14:textId="0CBA1561" w:rsidR="0059593E" w:rsidRDefault="000372F8" w:rsidP="009836A9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 xml:space="preserve">The </w:t>
      </w:r>
      <w:r w:rsidR="00232F91">
        <w:rPr>
          <w:rFonts w:ascii="Times New Roman" w:hAnsi="Times New Roman" w:cs="Times New Roman"/>
          <w:noProof/>
        </w:rPr>
        <w:t>City</w:t>
      </w:r>
      <w:r w:rsidRPr="004048C0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</w:rPr>
        <w:t xml:space="preserve">has two </w:t>
      </w:r>
      <w:r w:rsidRPr="004048C0">
        <w:rPr>
          <w:rFonts w:ascii="Times New Roman" w:hAnsi="Times New Roman" w:cs="Times New Roman"/>
        </w:rPr>
        <w:t>Texas Commission on Environmental Quality (TCEQ) approved</w:t>
      </w:r>
      <w:r>
        <w:rPr>
          <w:rFonts w:ascii="Times New Roman" w:hAnsi="Times New Roman" w:cs="Times New Roman"/>
        </w:rPr>
        <w:t xml:space="preserve"> </w:t>
      </w:r>
      <w:r w:rsidR="005673D0">
        <w:rPr>
          <w:rFonts w:ascii="Times New Roman" w:hAnsi="Times New Roman" w:cs="Times New Roman"/>
        </w:rPr>
        <w:t>wastewater discharge permits</w:t>
      </w:r>
      <w:r>
        <w:rPr>
          <w:rFonts w:ascii="Times New Roman" w:hAnsi="Times New Roman" w:cs="Times New Roman"/>
        </w:rPr>
        <w:t xml:space="preserve">, operated by the Brazos River Authority by contract with the </w:t>
      </w:r>
      <w:r w:rsidR="00232F91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>. The Central wastewater treatment plant</w:t>
      </w:r>
      <w:r w:rsidR="00896D2B">
        <w:rPr>
          <w:rFonts w:ascii="Times New Roman" w:hAnsi="Times New Roman" w:cs="Times New Roman"/>
        </w:rPr>
        <w:t xml:space="preserve"> permitted under</w:t>
      </w:r>
      <w:r>
        <w:rPr>
          <w:rFonts w:ascii="Times New Roman" w:hAnsi="Times New Roman" w:cs="Times New Roman"/>
        </w:rPr>
        <w:t xml:space="preserve"> WQ0011324-001, is a 1.7 million gallons per day (MGD) facility, and the other is a 2.0 MGD facility</w:t>
      </w:r>
      <w:r w:rsidR="00F12017">
        <w:rPr>
          <w:rFonts w:ascii="Times New Roman" w:hAnsi="Times New Roman" w:cs="Times New Roman"/>
        </w:rPr>
        <w:t xml:space="preserve"> permitted under</w:t>
      </w:r>
      <w:r>
        <w:rPr>
          <w:rFonts w:ascii="Times New Roman" w:hAnsi="Times New Roman" w:cs="Times New Roman"/>
        </w:rPr>
        <w:t xml:space="preserve"> WQ0011324-002, for a total capacity of 3.7 MGD. The total capacity was rerated to 2.49 MGD due to the strength of the biological oxygen demand of </w:t>
      </w:r>
      <w:r w:rsidRPr="00F00465">
        <w:rPr>
          <w:rFonts w:ascii="Times New Roman" w:hAnsi="Times New Roman" w:cs="Times New Roman"/>
        </w:rPr>
        <w:t>the wastewater</w:t>
      </w:r>
      <w:r>
        <w:rPr>
          <w:rStyle w:val="FootnoteReference"/>
          <w:rFonts w:ascii="Times New Roman" w:hAnsi="Times New Roman" w:cs="Times New Roman"/>
        </w:rPr>
        <w:footnoteReference w:id="2"/>
      </w:r>
      <w:r>
        <w:rPr>
          <w:rFonts w:ascii="Times New Roman" w:hAnsi="Times New Roman" w:cs="Times New Roman"/>
        </w:rPr>
        <w:t xml:space="preserve">. The </w:t>
      </w:r>
      <w:r w:rsidR="00232F91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currently serves 7,998 connections and plans to add another 2,606 connections from the requested area, for a total of 10,604 connections. Given the total capacity of sewer treatment facilities, the </w:t>
      </w:r>
      <w:r w:rsidR="00232F91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has adequate capacity (over 11,000 connections) to serve the requested area, assuming an average flow of 225 gallons per day per connection</w:t>
      </w:r>
      <w:r w:rsidR="00F00465">
        <w:rPr>
          <w:rStyle w:val="FootnoteReference"/>
          <w:rFonts w:ascii="Times New Roman" w:hAnsi="Times New Roman" w:cs="Times New Roman"/>
        </w:rPr>
        <w:footnoteReference w:id="3"/>
      </w:r>
      <w:r>
        <w:rPr>
          <w:rFonts w:ascii="Times New Roman" w:hAnsi="Times New Roman" w:cs="Times New Roman"/>
        </w:rPr>
        <w:t xml:space="preserve"> for the combine sewer facilities</w:t>
      </w:r>
      <w:r w:rsidRPr="00C0278E">
        <w:rPr>
          <w:rFonts w:ascii="Times New Roman" w:hAnsi="Times New Roman" w:cs="Times New Roman"/>
        </w:rPr>
        <w:t>.</w:t>
      </w:r>
    </w:p>
    <w:p w14:paraId="2C9A96A6" w14:textId="77777777" w:rsidR="00556315" w:rsidRDefault="00556315" w:rsidP="009836A9">
      <w:pPr>
        <w:pStyle w:val="NoSpacing"/>
        <w:ind w:left="360"/>
        <w:contextualSpacing/>
        <w:jc w:val="both"/>
        <w:rPr>
          <w:rFonts w:cs="Times New Roman"/>
          <w:i/>
          <w:iCs/>
        </w:rPr>
      </w:pPr>
    </w:p>
    <w:p w14:paraId="41923153" w14:textId="77777777" w:rsidR="007511F5" w:rsidRPr="00932C35" w:rsidRDefault="00E5542F" w:rsidP="009836A9">
      <w:pPr>
        <w:pStyle w:val="NoSpacing"/>
        <w:ind w:left="360"/>
        <w:contextualSpacing/>
        <w:jc w:val="both"/>
        <w:rPr>
          <w:rFonts w:cs="Times New Roman"/>
          <w:i/>
          <w:color w:val="000000" w:themeColor="text1"/>
        </w:rPr>
      </w:pPr>
      <w:r w:rsidRPr="00932C35">
        <w:rPr>
          <w:rFonts w:cs="Times New Roman"/>
          <w:i/>
          <w:iCs/>
        </w:rPr>
        <w:t xml:space="preserve">TWC §13.246(c)(5) requires the commission to consider the feasibility of obtaining service from an adjacent retail public utility.  </w:t>
      </w:r>
      <w:r w:rsidR="006761FF" w:rsidRPr="00932C35">
        <w:rPr>
          <w:rFonts w:cs="Times New Roman"/>
          <w:i/>
          <w:color w:val="000000" w:themeColor="text1"/>
        </w:rPr>
        <w:t xml:space="preserve"> </w:t>
      </w:r>
    </w:p>
    <w:p w14:paraId="207B20E2" w14:textId="7328DBF7" w:rsidR="00E5542F" w:rsidRPr="004048C0" w:rsidRDefault="00277D32" w:rsidP="009836A9">
      <w:pPr>
        <w:pStyle w:val="NoSpacing"/>
        <w:ind w:left="360"/>
        <w:jc w:val="both"/>
        <w:rPr>
          <w:rFonts w:cs="Times New Roman"/>
          <w:iCs/>
        </w:rPr>
      </w:pPr>
      <w:r>
        <w:rPr>
          <w:rFonts w:cs="Times New Roman"/>
        </w:rPr>
        <w:t>T</w:t>
      </w:r>
      <w:r w:rsidR="00BA0EB5">
        <w:rPr>
          <w:rFonts w:cs="Times New Roman"/>
        </w:rPr>
        <w:t xml:space="preserve">here are no other retail public </w:t>
      </w:r>
      <w:r w:rsidR="002B1C15">
        <w:rPr>
          <w:rFonts w:cs="Times New Roman"/>
        </w:rPr>
        <w:t xml:space="preserve">utilities </w:t>
      </w:r>
      <w:r w:rsidR="00BA0EB5">
        <w:rPr>
          <w:rFonts w:cs="Times New Roman"/>
        </w:rPr>
        <w:t xml:space="preserve">serving the </w:t>
      </w:r>
      <w:r w:rsidR="002B1C15">
        <w:rPr>
          <w:rFonts w:cs="Times New Roman"/>
        </w:rPr>
        <w:t xml:space="preserve">requested </w:t>
      </w:r>
      <w:r w:rsidR="00BA0EB5">
        <w:rPr>
          <w:rFonts w:cs="Times New Roman"/>
        </w:rPr>
        <w:t>area</w:t>
      </w:r>
      <w:r w:rsidR="00243246">
        <w:rPr>
          <w:rFonts w:cs="Times New Roman"/>
        </w:rPr>
        <w:t>.</w:t>
      </w:r>
    </w:p>
    <w:p w14:paraId="2EA94EE0" w14:textId="77777777" w:rsidR="00556315" w:rsidRDefault="00556315" w:rsidP="009836A9">
      <w:pPr>
        <w:ind w:left="360"/>
        <w:rPr>
          <w:rFonts w:ascii="Times New Roman" w:hAnsi="Times New Roman" w:cs="Times New Roman"/>
          <w:i/>
        </w:rPr>
      </w:pPr>
    </w:p>
    <w:p w14:paraId="3043B9DF" w14:textId="77777777" w:rsidR="00287540" w:rsidRDefault="00DF03A3" w:rsidP="009836A9">
      <w:pPr>
        <w:ind w:left="360"/>
        <w:rPr>
          <w:rFonts w:ascii="Times New Roman" w:hAnsi="Times New Roman" w:cs="Times New Roman"/>
          <w:i/>
        </w:rPr>
      </w:pPr>
      <w:r w:rsidRPr="00D160DA">
        <w:rPr>
          <w:rFonts w:ascii="Times New Roman" w:hAnsi="Times New Roman" w:cs="Times New Roman"/>
          <w:i/>
        </w:rPr>
        <w:t>TWC § 13.246(c)(6) requires the commission</w:t>
      </w:r>
      <w:r w:rsidR="00C22029" w:rsidRPr="00D160DA">
        <w:rPr>
          <w:rFonts w:ascii="Times New Roman" w:hAnsi="Times New Roman" w:cs="Times New Roman"/>
          <w:i/>
        </w:rPr>
        <w:t xml:space="preserve"> to consider the financial ability of the applicant to pay for facilities necessary to provide continuous and adequate service and the financial stability of the applicant.  </w:t>
      </w:r>
    </w:p>
    <w:p w14:paraId="4A24685B" w14:textId="77777777" w:rsidR="007B790A" w:rsidRDefault="007B790A" w:rsidP="00025C68">
      <w:pPr>
        <w:ind w:left="360"/>
        <w:rPr>
          <w:rFonts w:ascii="Times New Roman" w:hAnsi="Times New Roman" w:cs="Times New Roman"/>
        </w:rPr>
      </w:pPr>
    </w:p>
    <w:p w14:paraId="44C152C6" w14:textId="37942A38" w:rsidR="00354CF1" w:rsidRPr="0090687A" w:rsidRDefault="00C22029" w:rsidP="00025C68">
      <w:pPr>
        <w:ind w:left="360"/>
        <w:rPr>
          <w:rFonts w:ascii="Times New Roman" w:hAnsi="Times New Roman" w:cs="Times New Roman"/>
        </w:rPr>
      </w:pPr>
      <w:r w:rsidRPr="0090687A">
        <w:rPr>
          <w:rFonts w:ascii="Times New Roman" w:hAnsi="Times New Roman" w:cs="Times New Roman"/>
        </w:rPr>
        <w:t xml:space="preserve">16 </w:t>
      </w:r>
      <w:r w:rsidR="00287540" w:rsidRPr="0090687A">
        <w:rPr>
          <w:rFonts w:ascii="Times New Roman" w:hAnsi="Times New Roman" w:cs="Times New Roman"/>
        </w:rPr>
        <w:t>TAC</w:t>
      </w:r>
      <w:r w:rsidRPr="0090687A">
        <w:rPr>
          <w:rFonts w:ascii="Times New Roman" w:hAnsi="Times New Roman" w:cs="Times New Roman"/>
        </w:rPr>
        <w:t xml:space="preserve"> § 24.11 establishes criteria to demonstrate that an owner or operator of a retail public utility has the financial resources to operate and manage the utility and to provide continuous and adequate service to the current and proposed utility service area.  </w:t>
      </w:r>
      <w:r w:rsidR="00632780" w:rsidRPr="0090687A">
        <w:rPr>
          <w:rFonts w:ascii="Times New Roman" w:hAnsi="Times New Roman" w:cs="Times New Roman"/>
        </w:rPr>
        <w:t>T</w:t>
      </w:r>
      <w:r w:rsidR="00354CF1" w:rsidRPr="0090687A">
        <w:rPr>
          <w:rFonts w:ascii="Times New Roman" w:hAnsi="Times New Roman" w:cs="Times New Roman"/>
        </w:rPr>
        <w:t xml:space="preserve">he following discussion shows that the </w:t>
      </w:r>
      <w:r w:rsidR="00232F91" w:rsidRPr="0090687A">
        <w:rPr>
          <w:rFonts w:ascii="Times New Roman" w:hAnsi="Times New Roman" w:cs="Times New Roman"/>
        </w:rPr>
        <w:t>City</w:t>
      </w:r>
      <w:r w:rsidR="00632780" w:rsidRPr="0090687A">
        <w:rPr>
          <w:rFonts w:ascii="Times New Roman" w:hAnsi="Times New Roman" w:cs="Times New Roman"/>
        </w:rPr>
        <w:t xml:space="preserve"> </w:t>
      </w:r>
      <w:r w:rsidR="00354CF1" w:rsidRPr="0090687A">
        <w:rPr>
          <w:rFonts w:ascii="Times New Roman" w:hAnsi="Times New Roman" w:cs="Times New Roman"/>
        </w:rPr>
        <w:t>meets the required criteria</w:t>
      </w:r>
      <w:r w:rsidR="00632780" w:rsidRPr="0090687A">
        <w:rPr>
          <w:rFonts w:ascii="Times New Roman" w:hAnsi="Times New Roman" w:cs="Times New Roman"/>
        </w:rPr>
        <w:t>.</w:t>
      </w:r>
    </w:p>
    <w:p w14:paraId="479145CE" w14:textId="30411DF0" w:rsidR="00287540" w:rsidRPr="0090687A" w:rsidRDefault="00287540" w:rsidP="00025C68">
      <w:pPr>
        <w:ind w:left="360"/>
        <w:rPr>
          <w:rFonts w:ascii="Times New Roman" w:hAnsi="Times New Roman" w:cs="Times New Roman"/>
          <w:u w:val="single"/>
        </w:rPr>
      </w:pPr>
    </w:p>
    <w:p w14:paraId="5147A803" w14:textId="77777777" w:rsidR="0090687A" w:rsidRPr="0090687A" w:rsidRDefault="0090687A" w:rsidP="00025C68">
      <w:pPr>
        <w:ind w:left="360"/>
        <w:rPr>
          <w:rFonts w:ascii="Times New Roman" w:hAnsi="Times New Roman" w:cs="Times New Roman"/>
          <w:b/>
          <w:u w:val="single"/>
        </w:rPr>
      </w:pPr>
      <w:r w:rsidRPr="0090687A">
        <w:rPr>
          <w:rFonts w:ascii="Times New Roman" w:hAnsi="Times New Roman" w:cs="Times New Roman"/>
          <w:b/>
          <w:u w:val="single"/>
        </w:rPr>
        <w:t>Financial Test</w:t>
      </w:r>
    </w:p>
    <w:p w14:paraId="45054B7D" w14:textId="03E1B0E1" w:rsidR="0090687A" w:rsidRPr="0090687A" w:rsidRDefault="0090687A" w:rsidP="00025C68">
      <w:pPr>
        <w:ind w:left="360"/>
        <w:rPr>
          <w:rFonts w:ascii="Times New Roman" w:hAnsi="Times New Roman" w:cs="Times New Roman"/>
        </w:rPr>
      </w:pPr>
      <w:r w:rsidRPr="0090687A">
        <w:rPr>
          <w:rFonts w:ascii="Times New Roman" w:hAnsi="Times New Roman" w:cs="Times New Roman"/>
        </w:rPr>
        <w:t>The criteria and tests are listed in 16 TAC § 24.11, including leverage tests and an operations test</w:t>
      </w:r>
      <w:r w:rsidRPr="00F12017">
        <w:rPr>
          <w:rFonts w:ascii="Times New Roman" w:hAnsi="Times New Roman" w:cs="Times New Roman"/>
        </w:rPr>
        <w:t xml:space="preserve">.  </w:t>
      </w:r>
      <w:r w:rsidRPr="00321641">
        <w:rPr>
          <w:rFonts w:ascii="Times New Roman" w:hAnsi="Times New Roman" w:cs="Times New Roman"/>
        </w:rPr>
        <w:t xml:space="preserve">The following analysis is taken from the </w:t>
      </w:r>
      <w:r w:rsidR="008349A7" w:rsidRPr="00321641">
        <w:rPr>
          <w:rFonts w:ascii="Times New Roman" w:hAnsi="Times New Roman" w:cs="Times New Roman"/>
        </w:rPr>
        <w:t>City</w:t>
      </w:r>
      <w:r w:rsidRPr="00321641">
        <w:rPr>
          <w:rFonts w:ascii="Times New Roman" w:hAnsi="Times New Roman" w:cs="Times New Roman"/>
        </w:rPr>
        <w:t>’s Comprehensive Annual Financial Report</w:t>
      </w:r>
      <w:r w:rsidR="00054A0E" w:rsidRPr="00321641">
        <w:rPr>
          <w:rFonts w:ascii="Times New Roman" w:hAnsi="Times New Roman" w:cs="Times New Roman"/>
        </w:rPr>
        <w:t xml:space="preserve"> </w:t>
      </w:r>
      <w:r w:rsidRPr="00321641">
        <w:rPr>
          <w:rFonts w:ascii="Times New Roman" w:hAnsi="Times New Roman" w:cs="Times New Roman"/>
        </w:rPr>
        <w:t>(CAFR) available on the</w:t>
      </w:r>
      <w:r w:rsidR="008349A7" w:rsidRPr="00321641">
        <w:rPr>
          <w:rFonts w:ascii="Times New Roman" w:hAnsi="Times New Roman" w:cs="Times New Roman"/>
        </w:rPr>
        <w:t xml:space="preserve"> City</w:t>
      </w:r>
      <w:r w:rsidRPr="00321641">
        <w:rPr>
          <w:rFonts w:ascii="Times New Roman" w:hAnsi="Times New Roman" w:cs="Times New Roman"/>
        </w:rPr>
        <w:t>’s website which contain an Independent Auditor’s Report including an unqualified auditor’s opinion from Whitley Penn,</w:t>
      </w:r>
      <w:r w:rsidR="007B790A" w:rsidRPr="00321641">
        <w:rPr>
          <w:rFonts w:ascii="Times New Roman" w:hAnsi="Times New Roman" w:cs="Times New Roman"/>
        </w:rPr>
        <w:t xml:space="preserve"> </w:t>
      </w:r>
      <w:r w:rsidRPr="00321641">
        <w:rPr>
          <w:rFonts w:ascii="Times New Roman" w:hAnsi="Times New Roman" w:cs="Times New Roman"/>
        </w:rPr>
        <w:t>LLP, which stated that the financial statements present fairly</w:t>
      </w:r>
      <w:r w:rsidR="00F12017">
        <w:rPr>
          <w:rFonts w:ascii="Times New Roman" w:hAnsi="Times New Roman" w:cs="Times New Roman"/>
        </w:rPr>
        <w:t xml:space="preserve"> </w:t>
      </w:r>
      <w:r w:rsidRPr="00321641">
        <w:rPr>
          <w:rFonts w:ascii="Times New Roman" w:hAnsi="Times New Roman" w:cs="Times New Roman"/>
        </w:rPr>
        <w:t>the financial position of the City, as of September 30, 2018 in accordance in accordance with accounting principles generally accepted in the United States of America.</w:t>
      </w:r>
      <w:r w:rsidRPr="00321641">
        <w:rPr>
          <w:rStyle w:val="FootnoteReference"/>
          <w:rFonts w:ascii="Times New Roman" w:hAnsi="Times New Roman" w:cs="Times New Roman"/>
        </w:rPr>
        <w:footnoteReference w:id="4"/>
      </w:r>
      <w:r w:rsidRPr="00321641">
        <w:rPr>
          <w:rFonts w:ascii="Times New Roman" w:hAnsi="Times New Roman" w:cs="Times New Roman"/>
        </w:rPr>
        <w:t xml:space="preserve">  The </w:t>
      </w:r>
      <w:r w:rsidR="008349A7" w:rsidRPr="00321641">
        <w:rPr>
          <w:rFonts w:ascii="Times New Roman" w:hAnsi="Times New Roman" w:cs="Times New Roman"/>
        </w:rPr>
        <w:t>City</w:t>
      </w:r>
      <w:r w:rsidRPr="00321641">
        <w:rPr>
          <w:rFonts w:ascii="Times New Roman" w:hAnsi="Times New Roman" w:cs="Times New Roman"/>
        </w:rPr>
        <w:t xml:space="preserve"> also received a Certificate of Achievement for Excellence in Financial Reporting for the 2017 CAFR issued by the Government Finance Officers Association. The audit and the related opinion indicate the transparency of the </w:t>
      </w:r>
      <w:r w:rsidR="00897226" w:rsidRPr="00321641">
        <w:rPr>
          <w:rFonts w:ascii="Times New Roman" w:hAnsi="Times New Roman" w:cs="Times New Roman"/>
        </w:rPr>
        <w:t>City</w:t>
      </w:r>
      <w:r w:rsidRPr="00321641">
        <w:rPr>
          <w:rFonts w:ascii="Times New Roman" w:hAnsi="Times New Roman" w:cs="Times New Roman"/>
        </w:rPr>
        <w:t xml:space="preserve">, and along with the Certificate, indicate the </w:t>
      </w:r>
      <w:r w:rsidR="006017AD" w:rsidRPr="00321641">
        <w:rPr>
          <w:rFonts w:ascii="Times New Roman" w:hAnsi="Times New Roman" w:cs="Times New Roman"/>
        </w:rPr>
        <w:t>City</w:t>
      </w:r>
      <w:r w:rsidRPr="00321641">
        <w:rPr>
          <w:rFonts w:ascii="Times New Roman" w:hAnsi="Times New Roman" w:cs="Times New Roman"/>
        </w:rPr>
        <w:t>’s management capabilities.</w:t>
      </w:r>
      <w:r w:rsidRPr="0090687A">
        <w:rPr>
          <w:rFonts w:ascii="Times New Roman" w:hAnsi="Times New Roman" w:cs="Times New Roman"/>
        </w:rPr>
        <w:t xml:space="preserve">   </w:t>
      </w:r>
    </w:p>
    <w:p w14:paraId="772DD06D" w14:textId="77777777" w:rsidR="0090687A" w:rsidRPr="0090687A" w:rsidRDefault="0090687A" w:rsidP="00025C68">
      <w:pPr>
        <w:ind w:left="360"/>
        <w:rPr>
          <w:rFonts w:ascii="Times New Roman" w:hAnsi="Times New Roman" w:cs="Times New Roman"/>
        </w:rPr>
      </w:pPr>
    </w:p>
    <w:p w14:paraId="33A1D385" w14:textId="77777777" w:rsidR="0090687A" w:rsidRPr="0090687A" w:rsidRDefault="0090687A" w:rsidP="00025C68">
      <w:pPr>
        <w:ind w:left="360"/>
        <w:rPr>
          <w:rFonts w:ascii="Times New Roman" w:hAnsi="Times New Roman" w:cs="Times New Roman"/>
          <w:u w:val="single"/>
        </w:rPr>
      </w:pPr>
      <w:r w:rsidRPr="0090687A">
        <w:rPr>
          <w:rFonts w:ascii="Times New Roman" w:hAnsi="Times New Roman" w:cs="Times New Roman"/>
          <w:u w:val="single"/>
        </w:rPr>
        <w:t>Leverage Test</w:t>
      </w:r>
    </w:p>
    <w:p w14:paraId="623C5AC6" w14:textId="373D54CF" w:rsidR="0090687A" w:rsidRPr="0090687A" w:rsidRDefault="0090687A" w:rsidP="00025C68">
      <w:pPr>
        <w:ind w:left="360"/>
        <w:rPr>
          <w:rFonts w:ascii="Times New Roman" w:hAnsi="Times New Roman" w:cs="Times New Roman"/>
        </w:rPr>
      </w:pPr>
      <w:r w:rsidRPr="0090687A">
        <w:rPr>
          <w:rFonts w:ascii="Times New Roman" w:hAnsi="Times New Roman" w:cs="Times New Roman"/>
        </w:rPr>
        <w:t xml:space="preserve">The City meets two out of the five leverage tests. The </w:t>
      </w:r>
      <w:r w:rsidR="008349A7">
        <w:rPr>
          <w:rFonts w:ascii="Times New Roman" w:hAnsi="Times New Roman" w:cs="Times New Roman"/>
        </w:rPr>
        <w:t>City</w:t>
      </w:r>
      <w:r w:rsidRPr="0090687A">
        <w:rPr>
          <w:rFonts w:ascii="Times New Roman" w:hAnsi="Times New Roman" w:cs="Times New Roman"/>
        </w:rPr>
        <w:t xml:space="preserve"> is required to meet only one.  For </w:t>
      </w:r>
      <w:r w:rsidRPr="0090687A">
        <w:rPr>
          <w:rFonts w:ascii="Times New Roman" w:hAnsi="Times New Roman" w:cs="Times New Roman"/>
        </w:rPr>
        <w:lastRenderedPageBreak/>
        <w:t>the fiscal year ended September 30, 2018, the City has cash and cash equivalents of $25,059,793.</w:t>
      </w:r>
      <w:r w:rsidRPr="0090687A">
        <w:rPr>
          <w:rStyle w:val="FootnoteReference"/>
          <w:rFonts w:ascii="Times New Roman" w:hAnsi="Times New Roman" w:cs="Times New Roman"/>
        </w:rPr>
        <w:footnoteReference w:id="5"/>
      </w:r>
      <w:r w:rsidRPr="0090687A">
        <w:rPr>
          <w:rFonts w:ascii="Times New Roman" w:hAnsi="Times New Roman" w:cs="Times New Roman"/>
        </w:rPr>
        <w:t xml:space="preserve">  The City’s long-term debt payments including interests for two years is equivalent to $10,613,791, or $5,228,894 plus $5,384,897.</w:t>
      </w:r>
      <w:r w:rsidRPr="0090687A">
        <w:rPr>
          <w:rStyle w:val="FootnoteReference"/>
          <w:rFonts w:ascii="Times New Roman" w:hAnsi="Times New Roman" w:cs="Times New Roman"/>
        </w:rPr>
        <w:footnoteReference w:id="6"/>
      </w:r>
      <w:r w:rsidRPr="0090687A">
        <w:rPr>
          <w:rFonts w:ascii="Times New Roman" w:hAnsi="Times New Roman" w:cs="Times New Roman"/>
        </w:rPr>
        <w:t xml:space="preserve"> Lastly, </w:t>
      </w:r>
      <w:r w:rsidR="00860B87">
        <w:rPr>
          <w:rFonts w:ascii="Times New Roman" w:hAnsi="Times New Roman" w:cs="Times New Roman"/>
        </w:rPr>
        <w:t>t</w:t>
      </w:r>
      <w:r w:rsidRPr="0090687A">
        <w:rPr>
          <w:rFonts w:ascii="Times New Roman" w:hAnsi="Times New Roman" w:cs="Times New Roman"/>
        </w:rPr>
        <w:t>he City of Hutto maintained a bond rating of AA- with a stable outlook by Standard &amp; Poor’s.  Higher bond ratings improve the City’s ability to issue debt and secure a lower interest rate for the term of the bonds.”</w:t>
      </w:r>
      <w:r w:rsidRPr="0090687A">
        <w:rPr>
          <w:rStyle w:val="FootnoteReference"/>
          <w:rFonts w:ascii="Times New Roman" w:hAnsi="Times New Roman" w:cs="Times New Roman"/>
        </w:rPr>
        <w:footnoteReference w:id="7"/>
      </w:r>
      <w:r w:rsidRPr="0090687A">
        <w:rPr>
          <w:rFonts w:ascii="Times New Roman" w:hAnsi="Times New Roman" w:cs="Times New Roman"/>
        </w:rPr>
        <w:t xml:space="preserve"> </w:t>
      </w:r>
    </w:p>
    <w:p w14:paraId="40734661" w14:textId="77777777" w:rsidR="0090687A" w:rsidRPr="0090687A" w:rsidRDefault="0090687A" w:rsidP="00025C68">
      <w:pPr>
        <w:ind w:left="360"/>
        <w:rPr>
          <w:rFonts w:ascii="Times New Roman" w:hAnsi="Times New Roman" w:cs="Times New Roman"/>
        </w:rPr>
      </w:pPr>
    </w:p>
    <w:p w14:paraId="215FD906" w14:textId="77777777" w:rsidR="0090687A" w:rsidRPr="0090687A" w:rsidRDefault="0090687A" w:rsidP="00025C68">
      <w:pPr>
        <w:ind w:left="360"/>
        <w:rPr>
          <w:rFonts w:ascii="Times New Roman" w:hAnsi="Times New Roman" w:cs="Times New Roman"/>
          <w:u w:val="single"/>
        </w:rPr>
      </w:pPr>
      <w:r w:rsidRPr="0090687A">
        <w:rPr>
          <w:rFonts w:ascii="Times New Roman" w:hAnsi="Times New Roman" w:cs="Times New Roman"/>
          <w:u w:val="single"/>
        </w:rPr>
        <w:t>Operations Test</w:t>
      </w:r>
    </w:p>
    <w:p w14:paraId="4D264C3D" w14:textId="4E870F7E" w:rsidR="0090687A" w:rsidRPr="008349A7" w:rsidRDefault="0090687A" w:rsidP="008349A7">
      <w:pPr>
        <w:ind w:left="360"/>
        <w:rPr>
          <w:rFonts w:ascii="Times New Roman" w:hAnsi="Times New Roman" w:cs="Times New Roman"/>
        </w:rPr>
      </w:pPr>
      <w:r w:rsidRPr="0090687A">
        <w:rPr>
          <w:rFonts w:ascii="Times New Roman" w:hAnsi="Times New Roman" w:cs="Times New Roman"/>
        </w:rPr>
        <w:t xml:space="preserve">The City meets the operations test.  The owner or operator must demonstrate </w:t>
      </w:r>
      <w:proofErr w:type="gramStart"/>
      <w:r w:rsidRPr="0090687A">
        <w:rPr>
          <w:rFonts w:ascii="Times New Roman" w:hAnsi="Times New Roman" w:cs="Times New Roman"/>
        </w:rPr>
        <w:t>sufficient</w:t>
      </w:r>
      <w:proofErr w:type="gramEnd"/>
      <w:r w:rsidRPr="0090687A">
        <w:rPr>
          <w:rFonts w:ascii="Times New Roman" w:hAnsi="Times New Roman" w:cs="Times New Roman"/>
        </w:rPr>
        <w:t xml:space="preserve"> cash is available to cover any projected operations and maintenance shortages in the first five years of operations. The </w:t>
      </w:r>
      <w:r w:rsidR="008349A7">
        <w:rPr>
          <w:rFonts w:ascii="Times New Roman" w:hAnsi="Times New Roman" w:cs="Times New Roman"/>
        </w:rPr>
        <w:t>City</w:t>
      </w:r>
      <w:r w:rsidRPr="0090687A">
        <w:rPr>
          <w:rFonts w:ascii="Times New Roman" w:hAnsi="Times New Roman" w:cs="Times New Roman"/>
        </w:rPr>
        <w:t>’s CAFR for Fiscal Year ended September 30, 2018, also includes financial data for FY 2009 – 2018.  In response to the Commission Staff’s Second Request for Information (RFI), the City provided a “Financial Forecasting Wastewater Pro Forma Model – Revenues and Expenses”,</w:t>
      </w:r>
      <w:r w:rsidRPr="0090687A">
        <w:rPr>
          <w:rStyle w:val="FootnoteReference"/>
          <w:rFonts w:ascii="Times New Roman" w:hAnsi="Times New Roman" w:cs="Times New Roman"/>
        </w:rPr>
        <w:footnoteReference w:id="8"/>
      </w:r>
      <w:r w:rsidRPr="0090687A">
        <w:rPr>
          <w:rFonts w:ascii="Times New Roman" w:hAnsi="Times New Roman" w:cs="Times New Roman"/>
        </w:rPr>
        <w:t xml:space="preserve"> for the year 2020 up to 2070.  However, Staff reviewed projections only up to ten years.</w:t>
      </w:r>
      <w:r w:rsidR="008349A7">
        <w:rPr>
          <w:rFonts w:ascii="Times New Roman" w:hAnsi="Times New Roman" w:cs="Times New Roman"/>
        </w:rPr>
        <w:t xml:space="preserve"> </w:t>
      </w:r>
      <w:r w:rsidRPr="0090687A">
        <w:rPr>
          <w:rFonts w:ascii="Times New Roman" w:hAnsi="Times New Roman" w:cs="Times New Roman"/>
        </w:rPr>
        <w:t xml:space="preserve">The operations and maintenance costs are projected based on the </w:t>
      </w:r>
      <w:r w:rsidR="008349A7">
        <w:rPr>
          <w:rFonts w:ascii="Times New Roman" w:hAnsi="Times New Roman" w:cs="Times New Roman"/>
        </w:rPr>
        <w:t>City</w:t>
      </w:r>
      <w:r w:rsidRPr="0090687A">
        <w:rPr>
          <w:rFonts w:ascii="Times New Roman" w:hAnsi="Times New Roman" w:cs="Times New Roman"/>
        </w:rPr>
        <w:t xml:space="preserve">’s past financial experience and meet the requirements of </w:t>
      </w:r>
      <w:r w:rsidRPr="0090687A">
        <w:rPr>
          <w:rFonts w:ascii="Times New Roman" w:hAnsi="Times New Roman" w:cs="Times New Roman"/>
          <w:iCs/>
        </w:rPr>
        <w:t xml:space="preserve">16 TAC </w:t>
      </w:r>
      <w:r w:rsidRPr="0090687A">
        <w:rPr>
          <w:rFonts w:ascii="Times New Roman" w:hAnsi="Times New Roman" w:cs="Times New Roman"/>
        </w:rPr>
        <w:t>§</w:t>
      </w:r>
      <w:r w:rsidRPr="0090687A">
        <w:rPr>
          <w:rFonts w:ascii="Times New Roman" w:hAnsi="Times New Roman" w:cs="Times New Roman"/>
          <w:iCs/>
        </w:rPr>
        <w:t xml:space="preserve"> 24.11(e)(3).  </w:t>
      </w:r>
      <w:r w:rsidRPr="0090687A">
        <w:rPr>
          <w:rFonts w:ascii="Times New Roman" w:hAnsi="Times New Roman" w:cs="Times New Roman"/>
        </w:rPr>
        <w:t xml:space="preserve">Thus, there are no shortages to cover. </w:t>
      </w:r>
    </w:p>
    <w:p w14:paraId="647504A3" w14:textId="77777777" w:rsidR="00287540" w:rsidRPr="00B80D96" w:rsidRDefault="00287540" w:rsidP="00B80D96">
      <w:pPr>
        <w:rPr>
          <w:rFonts w:ascii="Times New Roman" w:hAnsi="Times New Roman" w:cs="Times New Roman"/>
          <w:i/>
        </w:rPr>
      </w:pPr>
    </w:p>
    <w:p w14:paraId="783FCF6E" w14:textId="13537918" w:rsidR="007511F5" w:rsidRPr="00B80D96" w:rsidRDefault="00E5542F" w:rsidP="008349A7">
      <w:pPr>
        <w:ind w:left="360"/>
        <w:rPr>
          <w:rFonts w:ascii="Times New Roman" w:hAnsi="Times New Roman" w:cs="Times New Roman"/>
        </w:rPr>
      </w:pPr>
      <w:r w:rsidRPr="00B80D96">
        <w:rPr>
          <w:rFonts w:ascii="Times New Roman" w:hAnsi="Times New Roman" w:cs="Times New Roman"/>
          <w:i/>
        </w:rPr>
        <w:t>TWC §§</w:t>
      </w:r>
      <w:r w:rsidR="00556315" w:rsidRPr="00B80D96">
        <w:rPr>
          <w:rFonts w:ascii="Times New Roman" w:hAnsi="Times New Roman" w:cs="Times New Roman"/>
          <w:i/>
        </w:rPr>
        <w:t xml:space="preserve"> </w:t>
      </w:r>
      <w:r w:rsidRPr="00B80D96">
        <w:rPr>
          <w:rFonts w:ascii="Times New Roman" w:hAnsi="Times New Roman" w:cs="Times New Roman"/>
          <w:i/>
        </w:rPr>
        <w:t>13.246</w:t>
      </w:r>
      <w:r w:rsidR="005F6BCA">
        <w:rPr>
          <w:rFonts w:ascii="Times New Roman" w:hAnsi="Times New Roman" w:cs="Times New Roman"/>
          <w:i/>
        </w:rPr>
        <w:t>(c)</w:t>
      </w:r>
      <w:r w:rsidRPr="00B80D96">
        <w:rPr>
          <w:rFonts w:ascii="Times New Roman" w:hAnsi="Times New Roman" w:cs="Times New Roman"/>
          <w:i/>
        </w:rPr>
        <w:t xml:space="preserve">(7) and (9) require the commission to consider the environmental integrity and the effect on the land to be included in the certificate.  </w:t>
      </w:r>
    </w:p>
    <w:p w14:paraId="4305B695" w14:textId="351F82DF" w:rsidR="00E5542F" w:rsidRPr="00B80D96" w:rsidRDefault="00E5542F" w:rsidP="008349A7">
      <w:pPr>
        <w:ind w:left="360"/>
        <w:rPr>
          <w:rFonts w:ascii="Times New Roman" w:hAnsi="Times New Roman" w:cs="Times New Roman"/>
        </w:rPr>
      </w:pPr>
      <w:r w:rsidRPr="00B80D96">
        <w:rPr>
          <w:rFonts w:ascii="Times New Roman" w:hAnsi="Times New Roman" w:cs="Times New Roman"/>
        </w:rPr>
        <w:t xml:space="preserve">The </w:t>
      </w:r>
      <w:r w:rsidR="00E201A7" w:rsidRPr="00B80D96">
        <w:rPr>
          <w:rFonts w:ascii="Times New Roman" w:hAnsi="Times New Roman" w:cs="Times New Roman"/>
        </w:rPr>
        <w:t xml:space="preserve">amendment allows the </w:t>
      </w:r>
      <w:r w:rsidR="00232F91">
        <w:rPr>
          <w:rFonts w:ascii="Times New Roman" w:hAnsi="Times New Roman" w:cs="Times New Roman"/>
        </w:rPr>
        <w:t>City</w:t>
      </w:r>
      <w:r w:rsidR="00E201A7" w:rsidRPr="00B80D96">
        <w:rPr>
          <w:rFonts w:ascii="Times New Roman" w:hAnsi="Times New Roman" w:cs="Times New Roman"/>
        </w:rPr>
        <w:t xml:space="preserve"> to provide protected </w:t>
      </w:r>
      <w:r w:rsidR="00482156">
        <w:rPr>
          <w:rFonts w:ascii="Times New Roman" w:hAnsi="Times New Roman" w:cs="Times New Roman"/>
        </w:rPr>
        <w:t xml:space="preserve">sewer </w:t>
      </w:r>
      <w:r w:rsidR="00E201A7" w:rsidRPr="00B80D96">
        <w:rPr>
          <w:rFonts w:ascii="Times New Roman" w:hAnsi="Times New Roman" w:cs="Times New Roman"/>
        </w:rPr>
        <w:t>service to the requested areas, which</w:t>
      </w:r>
      <w:r w:rsidR="00232F91">
        <w:rPr>
          <w:rFonts w:ascii="Times New Roman" w:hAnsi="Times New Roman" w:cs="Times New Roman"/>
        </w:rPr>
        <w:t xml:space="preserve"> will</w:t>
      </w:r>
      <w:r w:rsidR="00E201A7" w:rsidRPr="00B80D96">
        <w:rPr>
          <w:rFonts w:ascii="Times New Roman" w:hAnsi="Times New Roman" w:cs="Times New Roman"/>
        </w:rPr>
        <w:t xml:space="preserve"> fulfill the agreements facilitating the development and growth of the </w:t>
      </w:r>
      <w:r w:rsidR="00232F91">
        <w:rPr>
          <w:rFonts w:ascii="Times New Roman" w:hAnsi="Times New Roman" w:cs="Times New Roman"/>
        </w:rPr>
        <w:t>City</w:t>
      </w:r>
      <w:r w:rsidR="00E201A7" w:rsidRPr="00B80D96">
        <w:rPr>
          <w:rFonts w:ascii="Times New Roman" w:hAnsi="Times New Roman" w:cs="Times New Roman"/>
        </w:rPr>
        <w:t>, including many new residential structures, commercial facilities, and industrial businesses</w:t>
      </w:r>
      <w:r w:rsidR="006761FF" w:rsidRPr="00B80D96">
        <w:rPr>
          <w:rFonts w:ascii="Times New Roman" w:hAnsi="Times New Roman" w:cs="Times New Roman"/>
          <w:color w:val="000000" w:themeColor="text1"/>
        </w:rPr>
        <w:t xml:space="preserve">. </w:t>
      </w:r>
    </w:p>
    <w:p w14:paraId="10D04F47" w14:textId="77777777" w:rsidR="00E201A7" w:rsidRPr="00B80D96" w:rsidRDefault="00E201A7" w:rsidP="008349A7">
      <w:pPr>
        <w:ind w:left="360"/>
        <w:rPr>
          <w:rFonts w:ascii="Times New Roman" w:hAnsi="Times New Roman" w:cs="Times New Roman"/>
        </w:rPr>
      </w:pPr>
    </w:p>
    <w:p w14:paraId="227E1FED" w14:textId="28D1636A" w:rsidR="00F959C4" w:rsidRPr="00B80D96" w:rsidRDefault="00E5542F" w:rsidP="008349A7">
      <w:pPr>
        <w:ind w:left="360"/>
        <w:rPr>
          <w:rFonts w:ascii="Times New Roman" w:hAnsi="Times New Roman" w:cs="Times New Roman"/>
          <w:i/>
        </w:rPr>
      </w:pPr>
      <w:r w:rsidRPr="00B80D96">
        <w:rPr>
          <w:rFonts w:ascii="Times New Roman" w:hAnsi="Times New Roman" w:cs="Times New Roman"/>
          <w:i/>
        </w:rPr>
        <w:t>TWC § 13.246</w:t>
      </w:r>
      <w:r w:rsidR="00EC5FF0">
        <w:rPr>
          <w:rFonts w:ascii="Times New Roman" w:hAnsi="Times New Roman" w:cs="Times New Roman"/>
          <w:i/>
        </w:rPr>
        <w:t>(c)</w:t>
      </w:r>
      <w:r w:rsidRPr="00B80D96">
        <w:rPr>
          <w:rFonts w:ascii="Times New Roman" w:hAnsi="Times New Roman" w:cs="Times New Roman"/>
          <w:i/>
        </w:rPr>
        <w:t xml:space="preserve">(8) requires the commission to consider the probable improvement in service or lowering of cost to consumers.  </w:t>
      </w:r>
    </w:p>
    <w:p w14:paraId="5B9B855D" w14:textId="04BD08D0" w:rsidR="007511F5" w:rsidRPr="00B80D96" w:rsidRDefault="00E13CE0" w:rsidP="008349A7">
      <w:pPr>
        <w:ind w:left="360"/>
        <w:rPr>
          <w:rFonts w:ascii="Times New Roman" w:hAnsi="Times New Roman" w:cs="Times New Roman"/>
        </w:rPr>
      </w:pPr>
      <w:r w:rsidRPr="00B80D96">
        <w:rPr>
          <w:rFonts w:ascii="Times New Roman" w:hAnsi="Times New Roman" w:cs="Times New Roman"/>
        </w:rPr>
        <w:t xml:space="preserve">It is expected that the services to the requested area will be comparable to the services provided to the </w:t>
      </w:r>
      <w:r w:rsidR="00232F91">
        <w:rPr>
          <w:rFonts w:ascii="Times New Roman" w:hAnsi="Times New Roman" w:cs="Times New Roman"/>
        </w:rPr>
        <w:t>City</w:t>
      </w:r>
      <w:r w:rsidR="00287540" w:rsidRPr="00B80D96">
        <w:rPr>
          <w:rFonts w:ascii="Times New Roman" w:hAnsi="Times New Roman" w:cs="Times New Roman"/>
        </w:rPr>
        <w:t xml:space="preserve">’s </w:t>
      </w:r>
      <w:r w:rsidRPr="00B80D96">
        <w:rPr>
          <w:rFonts w:ascii="Times New Roman" w:hAnsi="Times New Roman" w:cs="Times New Roman"/>
        </w:rPr>
        <w:t>exi</w:t>
      </w:r>
      <w:r w:rsidR="00E0513C" w:rsidRPr="00B80D96">
        <w:rPr>
          <w:rFonts w:ascii="Times New Roman" w:hAnsi="Times New Roman" w:cs="Times New Roman"/>
        </w:rPr>
        <w:t>sting customers</w:t>
      </w:r>
      <w:r w:rsidR="00E5542F" w:rsidRPr="00B80D96">
        <w:rPr>
          <w:rFonts w:ascii="Times New Roman" w:hAnsi="Times New Roman" w:cs="Times New Roman"/>
        </w:rPr>
        <w:t xml:space="preserve">.  </w:t>
      </w:r>
    </w:p>
    <w:p w14:paraId="78581873" w14:textId="77777777" w:rsidR="00556315" w:rsidRPr="00B80D96" w:rsidRDefault="00556315" w:rsidP="008349A7">
      <w:pPr>
        <w:ind w:left="360"/>
        <w:rPr>
          <w:rFonts w:ascii="Times New Roman" w:hAnsi="Times New Roman" w:cs="Times New Roman"/>
          <w:color w:val="000000" w:themeColor="text1"/>
        </w:rPr>
      </w:pPr>
    </w:p>
    <w:p w14:paraId="66AEE18C" w14:textId="35937A6E" w:rsidR="005F0149" w:rsidRPr="00B80D96" w:rsidRDefault="009742E2" w:rsidP="008349A7">
      <w:pPr>
        <w:ind w:left="360"/>
        <w:rPr>
          <w:rFonts w:ascii="Times New Roman" w:hAnsi="Times New Roman" w:cs="Times New Roman"/>
        </w:rPr>
      </w:pPr>
      <w:r w:rsidRPr="00B80D96">
        <w:rPr>
          <w:rFonts w:ascii="Times New Roman" w:hAnsi="Times New Roman" w:cs="Times New Roman"/>
          <w:color w:val="000000" w:themeColor="text1"/>
        </w:rPr>
        <w:t>T</w:t>
      </w:r>
      <w:r w:rsidR="00E0513C" w:rsidRPr="00B80D96">
        <w:rPr>
          <w:rFonts w:ascii="Times New Roman" w:hAnsi="Times New Roman" w:cs="Times New Roman"/>
          <w:color w:val="000000" w:themeColor="text1"/>
        </w:rPr>
        <w:t xml:space="preserve">he </w:t>
      </w:r>
      <w:r w:rsidR="00B80D96">
        <w:rPr>
          <w:rFonts w:ascii="Times New Roman" w:hAnsi="Times New Roman" w:cs="Times New Roman"/>
          <w:color w:val="000000" w:themeColor="text1"/>
        </w:rPr>
        <w:t>Applicant</w:t>
      </w:r>
      <w:r w:rsidR="005F0149" w:rsidRPr="00B80D96">
        <w:rPr>
          <w:rFonts w:ascii="Times New Roman" w:hAnsi="Times New Roman" w:cs="Times New Roman"/>
          <w:color w:val="000000" w:themeColor="text1"/>
        </w:rPr>
        <w:t xml:space="preserve"> </w:t>
      </w:r>
      <w:r w:rsidR="005F0149" w:rsidRPr="00B80D96">
        <w:rPr>
          <w:rFonts w:ascii="Times New Roman" w:hAnsi="Times New Roman" w:cs="Times New Roman"/>
        </w:rPr>
        <w:t>meets all</w:t>
      </w:r>
      <w:r w:rsidR="008349A7">
        <w:rPr>
          <w:rFonts w:ascii="Times New Roman" w:hAnsi="Times New Roman" w:cs="Times New Roman"/>
        </w:rPr>
        <w:t xml:space="preserve"> </w:t>
      </w:r>
      <w:r w:rsidR="005F0149" w:rsidRPr="00B80D96">
        <w:rPr>
          <w:rFonts w:ascii="Times New Roman" w:hAnsi="Times New Roman" w:cs="Times New Roman"/>
        </w:rPr>
        <w:t xml:space="preserve">the statutory requirements of </w:t>
      </w:r>
      <w:r w:rsidR="00927B49" w:rsidRPr="00B80D96">
        <w:rPr>
          <w:rFonts w:ascii="Times New Roman" w:hAnsi="Times New Roman" w:cs="Times New Roman"/>
        </w:rPr>
        <w:t>TWC</w:t>
      </w:r>
      <w:r w:rsidR="005F0149" w:rsidRPr="00B80D96">
        <w:rPr>
          <w:rFonts w:ascii="Times New Roman" w:hAnsi="Times New Roman" w:cs="Times New Roman"/>
        </w:rPr>
        <w:t xml:space="preserve"> Chapter 13 and the Commission's Chapter 24 rules and regulations, </w:t>
      </w:r>
      <w:r w:rsidR="00E13CE0" w:rsidRPr="00B80D96">
        <w:rPr>
          <w:rFonts w:ascii="Times New Roman" w:hAnsi="Times New Roman" w:cs="Times New Roman"/>
        </w:rPr>
        <w:t xml:space="preserve">and </w:t>
      </w:r>
      <w:proofErr w:type="gramStart"/>
      <w:r w:rsidR="005F0149" w:rsidRPr="00B80D96">
        <w:rPr>
          <w:rFonts w:ascii="Times New Roman" w:hAnsi="Times New Roman" w:cs="Times New Roman"/>
        </w:rPr>
        <w:t>is capable of providing</w:t>
      </w:r>
      <w:proofErr w:type="gramEnd"/>
      <w:r w:rsidR="005F0149" w:rsidRPr="00B80D96">
        <w:rPr>
          <w:rFonts w:ascii="Times New Roman" w:hAnsi="Times New Roman" w:cs="Times New Roman"/>
        </w:rPr>
        <w:t xml:space="preserve"> con</w:t>
      </w:r>
      <w:r w:rsidR="00E13CE0" w:rsidRPr="00B80D96">
        <w:rPr>
          <w:rFonts w:ascii="Times New Roman" w:hAnsi="Times New Roman" w:cs="Times New Roman"/>
        </w:rPr>
        <w:t>tinuous and adequate service,</w:t>
      </w:r>
      <w:r w:rsidR="005F0149" w:rsidRPr="00B80D96">
        <w:rPr>
          <w:rFonts w:ascii="Times New Roman" w:hAnsi="Times New Roman" w:cs="Times New Roman"/>
        </w:rPr>
        <w:t xml:space="preserve"> appr</w:t>
      </w:r>
      <w:r w:rsidR="00D06B8C" w:rsidRPr="00B80D96">
        <w:rPr>
          <w:rFonts w:ascii="Times New Roman" w:hAnsi="Times New Roman" w:cs="Times New Roman"/>
        </w:rPr>
        <w:t>o</w:t>
      </w:r>
      <w:r w:rsidR="00070C95" w:rsidRPr="00B80D96">
        <w:rPr>
          <w:rFonts w:ascii="Times New Roman" w:hAnsi="Times New Roman" w:cs="Times New Roman"/>
        </w:rPr>
        <w:t>ving th</w:t>
      </w:r>
      <w:r w:rsidR="00E13CE0" w:rsidRPr="00B80D96">
        <w:rPr>
          <w:rFonts w:ascii="Times New Roman" w:hAnsi="Times New Roman" w:cs="Times New Roman"/>
        </w:rPr>
        <w:t>is application to amend the</w:t>
      </w:r>
      <w:r w:rsidR="00070C95" w:rsidRPr="00B80D96">
        <w:rPr>
          <w:rFonts w:ascii="Times New Roman" w:hAnsi="Times New Roman" w:cs="Times New Roman"/>
        </w:rPr>
        <w:t xml:space="preserve"> CCN</w:t>
      </w:r>
      <w:r w:rsidR="005F0149" w:rsidRPr="00B80D96">
        <w:rPr>
          <w:rFonts w:ascii="Times New Roman" w:hAnsi="Times New Roman" w:cs="Times New Roman"/>
        </w:rPr>
        <w:t xml:space="preserve"> is necessary for the service, accommodation, convenience and safety of the public.  </w:t>
      </w:r>
    </w:p>
    <w:p w14:paraId="5E0F95BE" w14:textId="77777777" w:rsidR="00556315" w:rsidRPr="00B80D96" w:rsidRDefault="00556315" w:rsidP="008349A7">
      <w:pPr>
        <w:ind w:left="360"/>
        <w:rPr>
          <w:rFonts w:ascii="Times New Roman" w:hAnsi="Times New Roman" w:cs="Times New Roman"/>
        </w:rPr>
      </w:pPr>
    </w:p>
    <w:p w14:paraId="16F08AB8" w14:textId="0E8FB259" w:rsidR="00E5542F" w:rsidRPr="00B80D96" w:rsidRDefault="00E0513C" w:rsidP="008349A7">
      <w:pPr>
        <w:ind w:left="360"/>
        <w:rPr>
          <w:rFonts w:ascii="Times New Roman" w:hAnsi="Times New Roman" w:cs="Times New Roman"/>
        </w:rPr>
      </w:pPr>
      <w:r w:rsidRPr="00B80D96">
        <w:rPr>
          <w:rFonts w:ascii="Times New Roman" w:hAnsi="Times New Roman" w:cs="Times New Roman"/>
        </w:rPr>
        <w:t xml:space="preserve">The </w:t>
      </w:r>
      <w:r w:rsidR="00B80D96">
        <w:rPr>
          <w:rFonts w:ascii="Times New Roman" w:hAnsi="Times New Roman" w:cs="Times New Roman"/>
        </w:rPr>
        <w:t>Applicant</w:t>
      </w:r>
      <w:r w:rsidR="00100DFE" w:rsidRPr="00B80D96">
        <w:rPr>
          <w:rFonts w:ascii="Times New Roman" w:hAnsi="Times New Roman" w:cs="Times New Roman"/>
        </w:rPr>
        <w:t xml:space="preserve"> </w:t>
      </w:r>
      <w:r w:rsidR="00F959C4" w:rsidRPr="00B80D96">
        <w:rPr>
          <w:rFonts w:ascii="Times New Roman" w:hAnsi="Times New Roman" w:cs="Times New Roman"/>
        </w:rPr>
        <w:t xml:space="preserve">consented to the attached map </w:t>
      </w:r>
      <w:r w:rsidR="00E5542F" w:rsidRPr="00B80D96">
        <w:rPr>
          <w:rFonts w:ascii="Times New Roman" w:hAnsi="Times New Roman" w:cs="Times New Roman"/>
        </w:rPr>
        <w:t>and certificate</w:t>
      </w:r>
      <w:r w:rsidR="00F57503" w:rsidRPr="00B80D96">
        <w:rPr>
          <w:rFonts w:ascii="Times New Roman" w:hAnsi="Times New Roman" w:cs="Times New Roman"/>
        </w:rPr>
        <w:t>s</w:t>
      </w:r>
      <w:r w:rsidR="00E5542F" w:rsidRPr="00B80D96">
        <w:rPr>
          <w:rFonts w:ascii="Times New Roman" w:hAnsi="Times New Roman" w:cs="Times New Roman"/>
        </w:rPr>
        <w:t xml:space="preserve"> on </w:t>
      </w:r>
      <w:r w:rsidR="0023256B" w:rsidRPr="00B80D96">
        <w:rPr>
          <w:rFonts w:ascii="Times New Roman" w:hAnsi="Times New Roman" w:cs="Times New Roman"/>
        </w:rPr>
        <w:t xml:space="preserve">April </w:t>
      </w:r>
      <w:r w:rsidR="00BE6C30" w:rsidRPr="00B80D96">
        <w:rPr>
          <w:rFonts w:ascii="Times New Roman" w:hAnsi="Times New Roman" w:cs="Times New Roman"/>
        </w:rPr>
        <w:t>12</w:t>
      </w:r>
      <w:r w:rsidR="0023256B" w:rsidRPr="00B80D96">
        <w:rPr>
          <w:rFonts w:ascii="Times New Roman" w:hAnsi="Times New Roman" w:cs="Times New Roman"/>
        </w:rPr>
        <w:t>, 2019</w:t>
      </w:r>
      <w:r w:rsidR="00F959C4" w:rsidRPr="00B80D96">
        <w:rPr>
          <w:rFonts w:ascii="Times New Roman" w:hAnsi="Times New Roman" w:cs="Times New Roman"/>
        </w:rPr>
        <w:t>.</w:t>
      </w:r>
    </w:p>
    <w:p w14:paraId="25066F84" w14:textId="77777777" w:rsidR="00556315" w:rsidRPr="00B80D96" w:rsidRDefault="00556315" w:rsidP="008349A7">
      <w:pPr>
        <w:ind w:left="360"/>
        <w:rPr>
          <w:rFonts w:ascii="Times New Roman" w:eastAsia="Calibri" w:hAnsi="Times New Roman" w:cs="Times New Roman"/>
        </w:rPr>
      </w:pPr>
    </w:p>
    <w:p w14:paraId="6C76B4C2" w14:textId="3C098B11" w:rsidR="00E5542F" w:rsidRPr="00B80D96" w:rsidRDefault="00E5542F" w:rsidP="002D5E99">
      <w:pPr>
        <w:ind w:left="360"/>
        <w:rPr>
          <w:rFonts w:ascii="Times New Roman" w:hAnsi="Times New Roman" w:cs="Times New Roman"/>
        </w:rPr>
      </w:pPr>
      <w:r w:rsidRPr="00B80D96">
        <w:rPr>
          <w:rFonts w:ascii="Times New Roman" w:eastAsia="Calibri" w:hAnsi="Times New Roman" w:cs="Times New Roman"/>
        </w:rPr>
        <w:t xml:space="preserve">Based on the above information, </w:t>
      </w:r>
      <w:r w:rsidR="00DC5B4E">
        <w:rPr>
          <w:rFonts w:ascii="Times New Roman" w:eastAsia="Calibri" w:hAnsi="Times New Roman" w:cs="Times New Roman"/>
        </w:rPr>
        <w:t xml:space="preserve">and the placement of approved development agreements within the revised requested service area, </w:t>
      </w:r>
      <w:r w:rsidR="008E6E6F" w:rsidRPr="00B80D96">
        <w:rPr>
          <w:rFonts w:ascii="Times New Roman" w:eastAsia="Calibri" w:hAnsi="Times New Roman" w:cs="Times New Roman"/>
        </w:rPr>
        <w:t xml:space="preserve">Staff recommends the Commission </w:t>
      </w:r>
      <w:r w:rsidR="008E6E6F" w:rsidRPr="00B80D96">
        <w:rPr>
          <w:rFonts w:ascii="Times New Roman" w:hAnsi="Times New Roman" w:cs="Times New Roman"/>
        </w:rPr>
        <w:t xml:space="preserve">approve the application, </w:t>
      </w:r>
      <w:r w:rsidR="008E6E6F">
        <w:rPr>
          <w:rFonts w:ascii="Times New Roman" w:hAnsi="Times New Roman" w:cs="Times New Roman"/>
        </w:rPr>
        <w:t xml:space="preserve">to include </w:t>
      </w:r>
      <w:r w:rsidR="008E6E6F" w:rsidRPr="00F02285">
        <w:rPr>
          <w:rFonts w:ascii="Times New Roman" w:hAnsi="Times New Roman" w:cs="Times New Roman"/>
        </w:rPr>
        <w:t>the revised requested area</w:t>
      </w:r>
      <w:r w:rsidR="008E6E6F">
        <w:rPr>
          <w:rFonts w:ascii="Times New Roman" w:hAnsi="Times New Roman" w:cs="Times New Roman"/>
        </w:rPr>
        <w:t xml:space="preserve"> of</w:t>
      </w:r>
      <w:r w:rsidR="008E6E6F" w:rsidRPr="00F02285">
        <w:rPr>
          <w:rFonts w:ascii="Times New Roman" w:hAnsi="Times New Roman" w:cs="Times New Roman"/>
        </w:rPr>
        <w:t xml:space="preserve"> 13,427 acres</w:t>
      </w:r>
      <w:r w:rsidR="008E6E6F">
        <w:rPr>
          <w:rFonts w:ascii="Times New Roman" w:hAnsi="Times New Roman" w:cs="Times New Roman"/>
        </w:rPr>
        <w:t xml:space="preserve">, </w:t>
      </w:r>
      <w:r w:rsidR="008E6E6F" w:rsidRPr="00B80D96">
        <w:rPr>
          <w:rFonts w:ascii="Times New Roman" w:eastAsia="Calibri" w:hAnsi="Times New Roman" w:cs="Times New Roman"/>
        </w:rPr>
        <w:t>issue an order</w:t>
      </w:r>
      <w:r w:rsidR="008E6E6F">
        <w:rPr>
          <w:rFonts w:ascii="Times New Roman" w:eastAsia="Calibri" w:hAnsi="Times New Roman" w:cs="Times New Roman"/>
        </w:rPr>
        <w:t>,</w:t>
      </w:r>
      <w:r w:rsidR="008E6E6F" w:rsidRPr="00B80D96">
        <w:rPr>
          <w:rFonts w:ascii="Times New Roman" w:eastAsia="Calibri" w:hAnsi="Times New Roman" w:cs="Times New Roman"/>
        </w:rPr>
        <w:t xml:space="preserve"> and provide the attached map, and certificate to the City of Hutto. </w:t>
      </w:r>
      <w:r w:rsidR="002E2909">
        <w:rPr>
          <w:rFonts w:ascii="Times New Roman" w:eastAsia="Calibri" w:hAnsi="Times New Roman" w:cs="Times New Roman"/>
        </w:rPr>
        <w:t xml:space="preserve">Staff recommends that the entirety of the revised requested area be granted despite a need for service acreage of </w:t>
      </w:r>
      <w:r w:rsidR="00EC218B">
        <w:rPr>
          <w:rFonts w:ascii="Times New Roman" w:eastAsia="Calibri" w:hAnsi="Times New Roman" w:cs="Times New Roman"/>
        </w:rPr>
        <w:t>7,9</w:t>
      </w:r>
      <w:r w:rsidR="00BE048C">
        <w:rPr>
          <w:rFonts w:ascii="Times New Roman" w:eastAsia="Calibri" w:hAnsi="Times New Roman" w:cs="Times New Roman"/>
        </w:rPr>
        <w:t>11</w:t>
      </w:r>
      <w:r w:rsidR="00EC218B">
        <w:rPr>
          <w:rFonts w:ascii="Times New Roman" w:eastAsia="Calibri" w:hAnsi="Times New Roman" w:cs="Times New Roman"/>
        </w:rPr>
        <w:t xml:space="preserve"> acres</w:t>
      </w:r>
      <w:r w:rsidR="00EE2663">
        <w:rPr>
          <w:rFonts w:ascii="Times New Roman" w:eastAsia="Calibri" w:hAnsi="Times New Roman" w:cs="Times New Roman"/>
        </w:rPr>
        <w:t xml:space="preserve"> because</w:t>
      </w:r>
      <w:r w:rsidR="00EC218B">
        <w:rPr>
          <w:rFonts w:ascii="Times New Roman" w:eastAsia="Calibri" w:hAnsi="Times New Roman" w:cs="Times New Roman"/>
        </w:rPr>
        <w:t xml:space="preserve">, due to the non-contiguous nature of the development agreements, that is the total acreage necessary to </w:t>
      </w:r>
      <w:r w:rsidR="00FA1ABC">
        <w:rPr>
          <w:rFonts w:ascii="Times New Roman" w:eastAsia="Calibri" w:hAnsi="Times New Roman" w:cs="Times New Roman"/>
        </w:rPr>
        <w:t xml:space="preserve">create a contiguous service area based on </w:t>
      </w:r>
      <w:r w:rsidR="006F1FA6">
        <w:rPr>
          <w:rFonts w:ascii="Times New Roman" w:eastAsia="Calibri" w:hAnsi="Times New Roman" w:cs="Times New Roman"/>
        </w:rPr>
        <w:t xml:space="preserve">the placement of the development agreements within the revised requested area and the existence of natural or man-made landmarks to act as boundaries. </w:t>
      </w:r>
      <w:r w:rsidR="00F959C4" w:rsidRPr="00B80D96">
        <w:rPr>
          <w:rFonts w:ascii="Times New Roman" w:eastAsia="Calibri" w:hAnsi="Times New Roman" w:cs="Times New Roman"/>
        </w:rPr>
        <w:t>Staff furth</w:t>
      </w:r>
      <w:r w:rsidR="00E0513C" w:rsidRPr="00B80D96">
        <w:rPr>
          <w:rFonts w:ascii="Times New Roman" w:eastAsia="Calibri" w:hAnsi="Times New Roman" w:cs="Times New Roman"/>
        </w:rPr>
        <w:t>er recommends that the City</w:t>
      </w:r>
      <w:r w:rsidR="00F959C4" w:rsidRPr="00B80D96">
        <w:rPr>
          <w:rFonts w:ascii="Times New Roman" w:eastAsia="Calibri" w:hAnsi="Times New Roman" w:cs="Times New Roman"/>
        </w:rPr>
        <w:t xml:space="preserve"> </w:t>
      </w:r>
      <w:r w:rsidR="00F959C4" w:rsidRPr="00B80D96">
        <w:rPr>
          <w:rFonts w:ascii="Times New Roman" w:hAnsi="Times New Roman" w:cs="Times New Roman"/>
        </w:rPr>
        <w:t xml:space="preserve">file certified copies of </w:t>
      </w:r>
      <w:r w:rsidR="00F959C4" w:rsidRPr="00B80D96">
        <w:rPr>
          <w:rFonts w:ascii="Times New Roman" w:hAnsi="Times New Roman" w:cs="Times New Roman"/>
        </w:rPr>
        <w:lastRenderedPageBreak/>
        <w:t>the CCN map along with a written description of the CCN service area in the county clerk’s office pursuant to TWC §§ 13.257 (r)-(s).</w:t>
      </w:r>
    </w:p>
    <w:sectPr w:rsidR="00E5542F" w:rsidRPr="00B80D96" w:rsidSect="00F1573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E0EDD" w14:textId="77777777" w:rsidR="00E328B6" w:rsidRDefault="00E328B6" w:rsidP="00C926EC">
      <w:r>
        <w:separator/>
      </w:r>
    </w:p>
  </w:endnote>
  <w:endnote w:type="continuationSeparator" w:id="0">
    <w:p w14:paraId="2D1E6589" w14:textId="77777777" w:rsidR="00E328B6" w:rsidRDefault="00E328B6" w:rsidP="00C9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CB63A" w14:textId="77777777" w:rsidR="00E328B6" w:rsidRDefault="00E328B6" w:rsidP="00C926EC">
      <w:r>
        <w:separator/>
      </w:r>
    </w:p>
  </w:footnote>
  <w:footnote w:type="continuationSeparator" w:id="0">
    <w:p w14:paraId="24E7690D" w14:textId="77777777" w:rsidR="00E328B6" w:rsidRDefault="00E328B6" w:rsidP="00C926EC">
      <w:r>
        <w:continuationSeparator/>
      </w:r>
    </w:p>
  </w:footnote>
  <w:footnote w:id="1">
    <w:p w14:paraId="008A8783" w14:textId="77777777" w:rsidR="00612A9C" w:rsidRPr="002D5E99" w:rsidRDefault="00612A9C" w:rsidP="00612A9C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2D5E99">
        <w:rPr>
          <w:rFonts w:ascii="Times New Roman" w:hAnsi="Times New Roman" w:cs="Times New Roman"/>
        </w:rPr>
        <w:t>City of Hutto Response to Staffs’ Request for Information Item No. 107, Document ID 1035760, Response No. 2-1, page 3.</w:t>
      </w:r>
    </w:p>
  </w:footnote>
  <w:footnote w:id="2">
    <w:p w14:paraId="7F4E0A6B" w14:textId="647EF9D5" w:rsidR="00232F91" w:rsidRPr="002D5E99" w:rsidRDefault="000372F8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="008B4103" w:rsidRPr="002D5E99">
        <w:rPr>
          <w:rFonts w:ascii="Times New Roman" w:hAnsi="Times New Roman" w:cs="Times New Roman"/>
        </w:rPr>
        <w:t>City of Hutto Response to Staffs’ Request for Information Item No. 107, Document ID 103576</w:t>
      </w:r>
      <w:r w:rsidR="00222B50" w:rsidRPr="002D5E99">
        <w:rPr>
          <w:rFonts w:ascii="Times New Roman" w:hAnsi="Times New Roman" w:cs="Times New Roman"/>
        </w:rPr>
        <w:t>2</w:t>
      </w:r>
      <w:r w:rsidR="008B4103" w:rsidRPr="002D5E99">
        <w:rPr>
          <w:rFonts w:ascii="Times New Roman" w:hAnsi="Times New Roman" w:cs="Times New Roman"/>
        </w:rPr>
        <w:t xml:space="preserve">, City of Hutto Wastewater Master Plan, July 2018, Section </w:t>
      </w:r>
      <w:r w:rsidR="00F00465" w:rsidRPr="002D5E99">
        <w:rPr>
          <w:rFonts w:ascii="Times New Roman" w:hAnsi="Times New Roman" w:cs="Times New Roman"/>
        </w:rPr>
        <w:t>1.3</w:t>
      </w:r>
      <w:r w:rsidR="008B4103" w:rsidRPr="002D5E99">
        <w:rPr>
          <w:rFonts w:ascii="Times New Roman" w:hAnsi="Times New Roman" w:cs="Times New Roman"/>
        </w:rPr>
        <w:t xml:space="preserve"> Analysis</w:t>
      </w:r>
      <w:r w:rsidR="00F00465" w:rsidRPr="002D5E99">
        <w:rPr>
          <w:rFonts w:ascii="Times New Roman" w:hAnsi="Times New Roman" w:cs="Times New Roman"/>
        </w:rPr>
        <w:t xml:space="preserve"> of Existing Wastewater Syste</w:t>
      </w:r>
      <w:r w:rsidR="00341CF0" w:rsidRPr="002D5E99">
        <w:rPr>
          <w:rFonts w:ascii="Times New Roman" w:hAnsi="Times New Roman" w:cs="Times New Roman"/>
        </w:rPr>
        <w:t>m</w:t>
      </w:r>
    </w:p>
  </w:footnote>
  <w:footnote w:id="3">
    <w:p w14:paraId="65E82272" w14:textId="5A147D5E" w:rsidR="00F00465" w:rsidRPr="002D5E99" w:rsidRDefault="00A54252">
      <w:pPr>
        <w:pStyle w:val="FootnoteText"/>
        <w:rPr>
          <w:rFonts w:ascii="Times New Roman" w:hAnsi="Times New Roman" w:cs="Times New Roman"/>
        </w:rPr>
      </w:pPr>
      <w:r w:rsidRPr="002D5E99">
        <w:rPr>
          <w:rStyle w:val="FootnoteReference"/>
          <w:rFonts w:ascii="Times New Roman" w:hAnsi="Times New Roman" w:cs="Times New Roman"/>
        </w:rPr>
        <w:t>3</w:t>
      </w:r>
      <w:r w:rsidR="00F00465" w:rsidRPr="002D5E99">
        <w:rPr>
          <w:rFonts w:ascii="Times New Roman" w:hAnsi="Times New Roman" w:cs="Times New Roman"/>
        </w:rPr>
        <w:t xml:space="preserve"> City of Hutto Response to Staffs’ Request for Information Item No. 107, Document ID 1035763, City of Hutto Wastewater Master Plan, July 2018, Section 2.2.3 Flow</w:t>
      </w:r>
      <w:r w:rsidR="00222B50" w:rsidRPr="002D5E99">
        <w:rPr>
          <w:rFonts w:ascii="Times New Roman" w:hAnsi="Times New Roman" w:cs="Times New Roman"/>
        </w:rPr>
        <w:t xml:space="preserve"> per Connection Analysis</w:t>
      </w:r>
    </w:p>
  </w:footnote>
  <w:footnote w:id="4">
    <w:p w14:paraId="0765156E" w14:textId="77777777" w:rsidR="0090687A" w:rsidRPr="00831F81" w:rsidRDefault="0090687A" w:rsidP="008349A7">
      <w:pPr>
        <w:pStyle w:val="FootnoteText"/>
        <w:spacing w:before="100" w:beforeAutospacing="1" w:after="100" w:afterAutospacing="1"/>
        <w:rPr>
          <w:rFonts w:ascii="Times New Roman" w:hAnsi="Times New Roman" w:cs="Times New Roman"/>
        </w:rPr>
      </w:pPr>
      <w:r w:rsidRPr="00831F81">
        <w:rPr>
          <w:rStyle w:val="FootnoteReference"/>
          <w:rFonts w:ascii="Times New Roman" w:hAnsi="Times New Roman" w:cs="Times New Roman"/>
        </w:rPr>
        <w:footnoteRef/>
      </w:r>
      <w:r w:rsidRPr="00831F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Comprehensive Annual Financial Report (CAFR)</w:t>
      </w:r>
      <w:r w:rsidRPr="00831F81">
        <w:rPr>
          <w:rFonts w:ascii="Times New Roman" w:hAnsi="Times New Roman" w:cs="Times New Roman"/>
        </w:rPr>
        <w:t xml:space="preserve"> for the</w:t>
      </w:r>
      <w:r>
        <w:rPr>
          <w:rFonts w:ascii="Times New Roman" w:hAnsi="Times New Roman" w:cs="Times New Roman"/>
        </w:rPr>
        <w:t xml:space="preserve"> Fiscal</w:t>
      </w:r>
      <w:r w:rsidRPr="00831F81">
        <w:rPr>
          <w:rFonts w:ascii="Times New Roman" w:hAnsi="Times New Roman" w:cs="Times New Roman"/>
        </w:rPr>
        <w:t xml:space="preserve"> Year Ended September 30, 2018</w:t>
      </w:r>
      <w:r>
        <w:rPr>
          <w:rFonts w:ascii="Times New Roman" w:hAnsi="Times New Roman" w:cs="Times New Roman"/>
        </w:rPr>
        <w:t xml:space="preserve"> (FY2018)</w:t>
      </w:r>
      <w:r w:rsidRPr="00831F81">
        <w:rPr>
          <w:rFonts w:ascii="Times New Roman" w:hAnsi="Times New Roman" w:cs="Times New Roman"/>
        </w:rPr>
        <w:t>;</w:t>
      </w:r>
      <w:r w:rsidRPr="00831F81">
        <w:rPr>
          <w:rFonts w:ascii="Times New Roman" w:hAnsi="Times New Roman" w:cs="Times New Roman"/>
          <w:i/>
        </w:rPr>
        <w:t xml:space="preserve"> see also</w:t>
      </w:r>
      <w:r w:rsidRPr="00831F81">
        <w:rPr>
          <w:rFonts w:ascii="Times New Roman" w:hAnsi="Times New Roman" w:cs="Times New Roman"/>
        </w:rPr>
        <w:t xml:space="preserve"> City of Hutto’s website: https://www.huttotx.gov.</w:t>
      </w:r>
    </w:p>
  </w:footnote>
  <w:footnote w:id="5">
    <w:p w14:paraId="6C114393" w14:textId="77777777" w:rsidR="00122F70" w:rsidRDefault="0090687A" w:rsidP="0090687A">
      <w:pPr>
        <w:pStyle w:val="FootnoteText"/>
        <w:ind w:firstLine="720"/>
        <w:rPr>
          <w:rFonts w:ascii="Times New Roman" w:hAnsi="Times New Roman" w:cs="Times New Roman"/>
        </w:rPr>
      </w:pPr>
      <w:r w:rsidRPr="00831F81"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City of Hutto, CAFR FY2018, </w:t>
      </w:r>
      <w:r w:rsidRPr="00E76C7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65-66; </w:t>
      </w:r>
      <w:r>
        <w:rPr>
          <w:rFonts w:ascii="Times New Roman" w:hAnsi="Times New Roman" w:cs="Times New Roman"/>
          <w:i/>
        </w:rPr>
        <w:t>see also</w:t>
      </w:r>
      <w:r>
        <w:rPr>
          <w:rFonts w:ascii="Times New Roman" w:hAnsi="Times New Roman" w:cs="Times New Roman"/>
        </w:rPr>
        <w:t xml:space="preserve"> Staff’s workpapers of Cash Available for Loan </w:t>
      </w:r>
      <w:r w:rsidR="00122F70">
        <w:rPr>
          <w:rFonts w:ascii="Times New Roman" w:hAnsi="Times New Roman" w:cs="Times New Roman"/>
        </w:rPr>
        <w:t xml:space="preserve"> </w:t>
      </w:r>
    </w:p>
    <w:p w14:paraId="4BF3D921" w14:textId="7E05A208" w:rsidR="0090687A" w:rsidRPr="00831F81" w:rsidRDefault="00122F70" w:rsidP="00122F70">
      <w:pPr>
        <w:pStyle w:val="FootnoteText"/>
        <w:rPr>
          <w:rFonts w:ascii="Times New Roman" w:hAnsi="Times New Roman" w:cs="Times New Roman"/>
        </w:rPr>
      </w:pPr>
      <w:r w:rsidRPr="00831F81"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City of Hutto, CAFR FY2018, </w:t>
      </w:r>
      <w:r w:rsidRPr="00E76C7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65-66; </w:t>
      </w:r>
      <w:r>
        <w:rPr>
          <w:rFonts w:ascii="Times New Roman" w:hAnsi="Times New Roman" w:cs="Times New Roman"/>
          <w:i/>
        </w:rPr>
        <w:t>see also</w:t>
      </w:r>
      <w:r>
        <w:rPr>
          <w:rFonts w:ascii="Times New Roman" w:hAnsi="Times New Roman" w:cs="Times New Roman"/>
        </w:rPr>
        <w:t xml:space="preserve"> Staff’s workpapers of Cash Available for Loan Payments and Schedule of Long-Term Debts.</w:t>
      </w:r>
    </w:p>
  </w:footnote>
  <w:footnote w:id="6">
    <w:p w14:paraId="64DD9B5B" w14:textId="77777777" w:rsidR="0090687A" w:rsidRPr="003B3406" w:rsidRDefault="0090687A" w:rsidP="00F75E26">
      <w:pPr>
        <w:pStyle w:val="FootnoteText"/>
        <w:rPr>
          <w:rFonts w:ascii="Times New Roman" w:hAnsi="Times New Roman" w:cs="Times New Roman"/>
        </w:rPr>
      </w:pPr>
      <w:r w:rsidRPr="003B3406">
        <w:rPr>
          <w:rStyle w:val="FootnoteReference"/>
          <w:rFonts w:ascii="Times New Roman" w:hAnsi="Times New Roman" w:cs="Times New Roman"/>
        </w:rPr>
        <w:footnoteRef/>
      </w:r>
      <w:r w:rsidRPr="003B34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CAFR FY2018, </w:t>
      </w:r>
      <w:r>
        <w:rPr>
          <w:rFonts w:ascii="Times New Roman" w:hAnsi="Times New Roman" w:cs="Times New Roman"/>
          <w:sz w:val="18"/>
          <w:szCs w:val="18"/>
        </w:rPr>
        <w:t xml:space="preserve">Notes to Basic Financial Statements, </w:t>
      </w:r>
      <w:proofErr w:type="gramStart"/>
      <w:r>
        <w:rPr>
          <w:rFonts w:ascii="Times New Roman" w:hAnsi="Times New Roman" w:cs="Times New Roman"/>
          <w:sz w:val="18"/>
          <w:szCs w:val="18"/>
        </w:rPr>
        <w:t>Note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6- Long -Term Debt, at pp. 65 –66; </w:t>
      </w:r>
      <w:r>
        <w:rPr>
          <w:rFonts w:ascii="Times New Roman" w:hAnsi="Times New Roman" w:cs="Times New Roman"/>
          <w:i/>
          <w:sz w:val="18"/>
          <w:szCs w:val="18"/>
        </w:rPr>
        <w:t>see also</w:t>
      </w:r>
      <w:r>
        <w:rPr>
          <w:rFonts w:ascii="Times New Roman" w:hAnsi="Times New Roman" w:cs="Times New Roman"/>
          <w:sz w:val="18"/>
          <w:szCs w:val="18"/>
        </w:rPr>
        <w:t xml:space="preserve"> Staff’s Schedule of Long-Term Debt Payments.</w:t>
      </w:r>
    </w:p>
  </w:footnote>
  <w:footnote w:id="7">
    <w:p w14:paraId="249DE021" w14:textId="77777777" w:rsidR="0090687A" w:rsidRPr="00BD0A6D" w:rsidRDefault="0090687A" w:rsidP="00F75E26">
      <w:pPr>
        <w:pStyle w:val="FootnoteText"/>
        <w:rPr>
          <w:rFonts w:ascii="Times New Roman" w:hAnsi="Times New Roman" w:cs="Times New Roman"/>
        </w:rPr>
      </w:pPr>
      <w:r w:rsidRPr="00BD0A6D"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CAFR FY2018, at Management Discussion and Analysis, p. 30;</w:t>
      </w:r>
      <w:r>
        <w:rPr>
          <w:rFonts w:ascii="Times New Roman" w:hAnsi="Times New Roman" w:cs="Times New Roman"/>
          <w:i/>
        </w:rPr>
        <w:t xml:space="preserve"> see </w:t>
      </w:r>
      <w:r w:rsidRPr="009F7AC1">
        <w:rPr>
          <w:rFonts w:ascii="Times New Roman" w:hAnsi="Times New Roman" w:cs="Times New Roman"/>
          <w:i/>
        </w:rPr>
        <w:t>also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Mu</w:t>
      </w:r>
      <w:r w:rsidRPr="009F7AC1">
        <w:rPr>
          <w:rFonts w:ascii="Times New Roman" w:hAnsi="Times New Roman" w:cs="Times New Roman"/>
        </w:rPr>
        <w:t>nicipal</w:t>
      </w:r>
      <w:r>
        <w:rPr>
          <w:rFonts w:ascii="Times New Roman" w:hAnsi="Times New Roman" w:cs="Times New Roman"/>
        </w:rPr>
        <w:t xml:space="preserve"> Advisory Council of Texas, at </w:t>
      </w:r>
      <w:hyperlink r:id="rId1" w:history="1">
        <w:r w:rsidRPr="006F4CB9">
          <w:rPr>
            <w:rStyle w:val="Hyperlink"/>
            <w:rFonts w:ascii="Times New Roman" w:hAnsi="Times New Roman" w:cs="Times New Roman"/>
          </w:rPr>
          <w:t>www.mac.com/City</w:t>
        </w:r>
      </w:hyperlink>
      <w:r>
        <w:rPr>
          <w:rFonts w:ascii="Times New Roman" w:hAnsi="Times New Roman" w:cs="Times New Roman"/>
        </w:rPr>
        <w:t xml:space="preserve"> of Hutto.</w:t>
      </w:r>
    </w:p>
  </w:footnote>
  <w:footnote w:id="8">
    <w:p w14:paraId="57AC254F" w14:textId="77777777" w:rsidR="0090687A" w:rsidRPr="000161A3" w:rsidRDefault="0090687A" w:rsidP="00F75E26">
      <w:pPr>
        <w:pStyle w:val="FootnoteText"/>
        <w:rPr>
          <w:rFonts w:ascii="Times New Roman" w:hAnsi="Times New Roman" w:cs="Times New Roman"/>
        </w:rPr>
      </w:pPr>
      <w:r w:rsidRPr="00BD0A6D">
        <w:rPr>
          <w:rStyle w:val="FootnoteReference"/>
          <w:rFonts w:ascii="Times New Roman" w:hAnsi="Times New Roman" w:cs="Times New Roman"/>
        </w:rPr>
        <w:footnoteRef/>
      </w:r>
      <w:r w:rsidRPr="00BD0A6D">
        <w:rPr>
          <w:rFonts w:ascii="Times New Roman" w:hAnsi="Times New Roman" w:cs="Times New Roman"/>
        </w:rPr>
        <w:t xml:space="preserve"> City of Hutto’s</w:t>
      </w:r>
      <w:r>
        <w:rPr>
          <w:rFonts w:ascii="Times New Roman" w:hAnsi="Times New Roman" w:cs="Times New Roman"/>
        </w:rPr>
        <w:t xml:space="preserve"> Response to Commission Staff’s Second RFI, pp. 157-161 (September 27, 2019). </w:t>
      </w:r>
      <w:r w:rsidRPr="000161A3"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multilevel"/>
    <w:tmpl w:val="F48E7052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 w:val="0"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</w:lvl>
  </w:abstractNum>
  <w:abstractNum w:abstractNumId="1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decimal"/>
      <w:lvlText w:val="ii"/>
      <w:lvlJc w:val="left"/>
    </w:lvl>
    <w:lvl w:ilvl="3">
      <w:start w:val="1"/>
      <w:numFmt w:val="upperLetter"/>
      <w:lvlText w:val="A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AA1AD4"/>
    <w:multiLevelType w:val="hybridMultilevel"/>
    <w:tmpl w:val="CBC6EA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47236C4"/>
    <w:multiLevelType w:val="hybridMultilevel"/>
    <w:tmpl w:val="8C5A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7B1A05"/>
    <w:multiLevelType w:val="hybridMultilevel"/>
    <w:tmpl w:val="B45E0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AF927A4"/>
    <w:multiLevelType w:val="hybridMultilevel"/>
    <w:tmpl w:val="FAF08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282B46"/>
    <w:multiLevelType w:val="hybridMultilevel"/>
    <w:tmpl w:val="C3508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BC73B9"/>
    <w:multiLevelType w:val="hybridMultilevel"/>
    <w:tmpl w:val="5A8C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60E1F"/>
    <w:multiLevelType w:val="hybridMultilevel"/>
    <w:tmpl w:val="C93C89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341638"/>
    <w:multiLevelType w:val="hybridMultilevel"/>
    <w:tmpl w:val="37D44B9C"/>
    <w:name w:val="AutoList134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A42EBA"/>
    <w:multiLevelType w:val="multilevel"/>
    <w:tmpl w:val="0409001D"/>
    <w:name w:val="AutoList13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2" w15:restartNumberingAfterBreak="0">
    <w:nsid w:val="1E1B30E5"/>
    <w:multiLevelType w:val="hybridMultilevel"/>
    <w:tmpl w:val="A34E7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420446"/>
    <w:multiLevelType w:val="multilevel"/>
    <w:tmpl w:val="00000000"/>
    <w:name w:val="AutoList134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40F1030"/>
    <w:multiLevelType w:val="hybridMultilevel"/>
    <w:tmpl w:val="98AEB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877A6E"/>
    <w:multiLevelType w:val="hybridMultilevel"/>
    <w:tmpl w:val="65BE991A"/>
    <w:lvl w:ilvl="0" w:tplc="6552679C">
      <w:start w:val="2"/>
      <w:numFmt w:val="lowerRoman"/>
      <w:lvlText w:val="%1."/>
      <w:lvlJc w:val="left"/>
      <w:pPr>
        <w:ind w:left="2700" w:hanging="72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>
      <w:start w:val="1"/>
      <w:numFmt w:val="lowerLetter"/>
      <w:lvlText w:val="%5."/>
      <w:lvlJc w:val="left"/>
      <w:pPr>
        <w:ind w:left="5220" w:hanging="360"/>
      </w:pPr>
    </w:lvl>
    <w:lvl w:ilvl="5" w:tplc="0409001B">
      <w:start w:val="1"/>
      <w:numFmt w:val="lowerRoman"/>
      <w:lvlText w:val="%6."/>
      <w:lvlJc w:val="right"/>
      <w:pPr>
        <w:ind w:left="5940" w:hanging="180"/>
      </w:pPr>
    </w:lvl>
    <w:lvl w:ilvl="6" w:tplc="0409000F">
      <w:start w:val="1"/>
      <w:numFmt w:val="decimal"/>
      <w:lvlText w:val="%7."/>
      <w:lvlJc w:val="left"/>
      <w:pPr>
        <w:ind w:left="6660" w:hanging="360"/>
      </w:pPr>
    </w:lvl>
    <w:lvl w:ilvl="7" w:tplc="04090019">
      <w:start w:val="1"/>
      <w:numFmt w:val="lowerLetter"/>
      <w:lvlText w:val="%8."/>
      <w:lvlJc w:val="left"/>
      <w:pPr>
        <w:ind w:left="7380" w:hanging="360"/>
      </w:pPr>
    </w:lvl>
    <w:lvl w:ilvl="8" w:tplc="0409001B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327F6FDC"/>
    <w:multiLevelType w:val="hybridMultilevel"/>
    <w:tmpl w:val="F144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E245C0"/>
    <w:multiLevelType w:val="multilevel"/>
    <w:tmpl w:val="0409001D"/>
    <w:name w:val="AutoList134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9146E09"/>
    <w:multiLevelType w:val="hybridMultilevel"/>
    <w:tmpl w:val="00F281B8"/>
    <w:lvl w:ilvl="0" w:tplc="F7E6BA3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104695BC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473BD3"/>
    <w:multiLevelType w:val="hybridMultilevel"/>
    <w:tmpl w:val="2D8CDADC"/>
    <w:lvl w:ilvl="0" w:tplc="BB649A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23E9E"/>
    <w:multiLevelType w:val="hybridMultilevel"/>
    <w:tmpl w:val="270C7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404BBC"/>
    <w:multiLevelType w:val="hybridMultilevel"/>
    <w:tmpl w:val="35FC5D70"/>
    <w:lvl w:ilvl="0" w:tplc="59CEBD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8E6EF6"/>
    <w:multiLevelType w:val="hybridMultilevel"/>
    <w:tmpl w:val="401A7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A5E0D"/>
    <w:multiLevelType w:val="hybridMultilevel"/>
    <w:tmpl w:val="C9B25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A7AED"/>
    <w:multiLevelType w:val="hybridMultilevel"/>
    <w:tmpl w:val="A4C4A2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126633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7351D3A"/>
    <w:multiLevelType w:val="hybridMultilevel"/>
    <w:tmpl w:val="C484A9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17B5831"/>
    <w:multiLevelType w:val="hybridMultilevel"/>
    <w:tmpl w:val="00F281B8"/>
    <w:lvl w:ilvl="0" w:tplc="F7E6BA3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104695BC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C27497"/>
    <w:multiLevelType w:val="hybridMultilevel"/>
    <w:tmpl w:val="1D2A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120A2"/>
    <w:multiLevelType w:val="hybridMultilevel"/>
    <w:tmpl w:val="E07C7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E40268F"/>
    <w:multiLevelType w:val="hybridMultilevel"/>
    <w:tmpl w:val="8C80B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C102CD"/>
    <w:multiLevelType w:val="hybridMultilevel"/>
    <w:tmpl w:val="4DBC8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15394"/>
    <w:multiLevelType w:val="hybridMultilevel"/>
    <w:tmpl w:val="2B2ED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3"/>
  </w:num>
  <w:num w:numId="9">
    <w:abstractNumId w:val="37"/>
  </w:num>
  <w:num w:numId="10">
    <w:abstractNumId w:val="35"/>
  </w:num>
  <w:num w:numId="11">
    <w:abstractNumId w:val="7"/>
  </w:num>
  <w:num w:numId="12">
    <w:abstractNumId w:val="9"/>
  </w:num>
  <w:num w:numId="13">
    <w:abstractNumId w:val="8"/>
  </w:num>
  <w:num w:numId="14">
    <w:abstractNumId w:val="11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pStyle w:val="Level2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decimal"/>
        <w:lvlText w:val="ii"/>
        <w:lvlJc w:val="left"/>
      </w:lvl>
    </w:lvlOverride>
    <w:lvlOverride w:ilvl="3">
      <w:startOverride w:val="1"/>
      <w:lvl w:ilvl="3">
        <w:start w:val="1"/>
        <w:numFmt w:val="upperLetter"/>
        <w:lvlText w:val="A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5">
    <w:abstractNumId w:val="44"/>
  </w:num>
  <w:num w:numId="16">
    <w:abstractNumId w:val="40"/>
  </w:num>
  <w:num w:numId="17">
    <w:abstractNumId w:val="1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0"/>
  </w:num>
  <w:num w:numId="21">
    <w:abstractNumId w:val="32"/>
  </w:num>
  <w:num w:numId="22">
    <w:abstractNumId w:val="45"/>
  </w:num>
  <w:num w:numId="2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</w:num>
  <w:num w:numId="25">
    <w:abstractNumId w:val="41"/>
  </w:num>
  <w:num w:numId="26">
    <w:abstractNumId w:val="22"/>
  </w:num>
  <w:num w:numId="27">
    <w:abstractNumId w:val="24"/>
  </w:num>
  <w:num w:numId="28">
    <w:abstractNumId w:val="12"/>
  </w:num>
  <w:num w:numId="29">
    <w:abstractNumId w:val="42"/>
  </w:num>
  <w:num w:numId="30">
    <w:abstractNumId w:val="36"/>
  </w:num>
  <w:num w:numId="31">
    <w:abstractNumId w:val="13"/>
  </w:num>
  <w:num w:numId="32">
    <w:abstractNumId w:val="31"/>
  </w:num>
  <w:num w:numId="33">
    <w:abstractNumId w:val="18"/>
  </w:num>
  <w:num w:numId="34">
    <w:abstractNumId w:val="17"/>
  </w:num>
  <w:num w:numId="35">
    <w:abstractNumId w:val="17"/>
  </w:num>
  <w:num w:numId="36">
    <w:abstractNumId w:val="30"/>
  </w:num>
  <w:num w:numId="37">
    <w:abstractNumId w:val="16"/>
  </w:num>
  <w:num w:numId="38">
    <w:abstractNumId w:val="33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8"/>
  </w:num>
  <w:num w:numId="44">
    <w:abstractNumId w:val="29"/>
  </w:num>
  <w:num w:numId="45">
    <w:abstractNumId w:val="19"/>
  </w:num>
  <w:num w:numId="46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trackRevisions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B40"/>
    <w:rsid w:val="000000FE"/>
    <w:rsid w:val="0000012E"/>
    <w:rsid w:val="00001D6E"/>
    <w:rsid w:val="000049A0"/>
    <w:rsid w:val="00016218"/>
    <w:rsid w:val="00024F3D"/>
    <w:rsid w:val="000256EC"/>
    <w:rsid w:val="00025C68"/>
    <w:rsid w:val="00034727"/>
    <w:rsid w:val="000372F8"/>
    <w:rsid w:val="0003775C"/>
    <w:rsid w:val="00037E6B"/>
    <w:rsid w:val="00041C83"/>
    <w:rsid w:val="00043D5A"/>
    <w:rsid w:val="00045C75"/>
    <w:rsid w:val="00047FC0"/>
    <w:rsid w:val="00051B7F"/>
    <w:rsid w:val="00054A0E"/>
    <w:rsid w:val="00055469"/>
    <w:rsid w:val="00060BDB"/>
    <w:rsid w:val="00061120"/>
    <w:rsid w:val="000628D8"/>
    <w:rsid w:val="00066644"/>
    <w:rsid w:val="000675F5"/>
    <w:rsid w:val="00070C95"/>
    <w:rsid w:val="00074ACE"/>
    <w:rsid w:val="00086BC4"/>
    <w:rsid w:val="00086BD9"/>
    <w:rsid w:val="00086E6A"/>
    <w:rsid w:val="000A0EF9"/>
    <w:rsid w:val="000A17A4"/>
    <w:rsid w:val="000A3962"/>
    <w:rsid w:val="000A684F"/>
    <w:rsid w:val="000B2089"/>
    <w:rsid w:val="000B6929"/>
    <w:rsid w:val="000B74A7"/>
    <w:rsid w:val="000C4B40"/>
    <w:rsid w:val="000D3B74"/>
    <w:rsid w:val="000E2AF0"/>
    <w:rsid w:val="000F2001"/>
    <w:rsid w:val="000F2692"/>
    <w:rsid w:val="00100DFE"/>
    <w:rsid w:val="00101445"/>
    <w:rsid w:val="00104EC9"/>
    <w:rsid w:val="00107091"/>
    <w:rsid w:val="00111F5F"/>
    <w:rsid w:val="00112304"/>
    <w:rsid w:val="0011265F"/>
    <w:rsid w:val="0011374B"/>
    <w:rsid w:val="001137F2"/>
    <w:rsid w:val="00113A92"/>
    <w:rsid w:val="0011491A"/>
    <w:rsid w:val="0011513D"/>
    <w:rsid w:val="00116413"/>
    <w:rsid w:val="001178AF"/>
    <w:rsid w:val="001221C8"/>
    <w:rsid w:val="00122F70"/>
    <w:rsid w:val="001263E4"/>
    <w:rsid w:val="00135A1F"/>
    <w:rsid w:val="001409F7"/>
    <w:rsid w:val="00144CA3"/>
    <w:rsid w:val="00150F01"/>
    <w:rsid w:val="00152F44"/>
    <w:rsid w:val="00154C2A"/>
    <w:rsid w:val="00155CA3"/>
    <w:rsid w:val="001652EB"/>
    <w:rsid w:val="00167F1D"/>
    <w:rsid w:val="0017094E"/>
    <w:rsid w:val="0017313A"/>
    <w:rsid w:val="00176D26"/>
    <w:rsid w:val="001849F8"/>
    <w:rsid w:val="00184A9B"/>
    <w:rsid w:val="00185F46"/>
    <w:rsid w:val="001932E5"/>
    <w:rsid w:val="00195D56"/>
    <w:rsid w:val="0019656B"/>
    <w:rsid w:val="001A1DAE"/>
    <w:rsid w:val="001A3B4A"/>
    <w:rsid w:val="001A4D51"/>
    <w:rsid w:val="001D3CF8"/>
    <w:rsid w:val="001D3F92"/>
    <w:rsid w:val="001F4F7A"/>
    <w:rsid w:val="00200609"/>
    <w:rsid w:val="00202D3C"/>
    <w:rsid w:val="00203027"/>
    <w:rsid w:val="002034DB"/>
    <w:rsid w:val="00204E61"/>
    <w:rsid w:val="0021048C"/>
    <w:rsid w:val="00210784"/>
    <w:rsid w:val="00210973"/>
    <w:rsid w:val="00213082"/>
    <w:rsid w:val="00213210"/>
    <w:rsid w:val="002178AB"/>
    <w:rsid w:val="002217A8"/>
    <w:rsid w:val="00222B50"/>
    <w:rsid w:val="0023256B"/>
    <w:rsid w:val="00232F91"/>
    <w:rsid w:val="00233859"/>
    <w:rsid w:val="00235408"/>
    <w:rsid w:val="00243246"/>
    <w:rsid w:val="002442F5"/>
    <w:rsid w:val="00244F4E"/>
    <w:rsid w:val="00250ECA"/>
    <w:rsid w:val="00254774"/>
    <w:rsid w:val="00261265"/>
    <w:rsid w:val="002616E6"/>
    <w:rsid w:val="00265C25"/>
    <w:rsid w:val="00267310"/>
    <w:rsid w:val="002677C4"/>
    <w:rsid w:val="00270D56"/>
    <w:rsid w:val="002729B5"/>
    <w:rsid w:val="00276F9A"/>
    <w:rsid w:val="00277D32"/>
    <w:rsid w:val="002808EB"/>
    <w:rsid w:val="00283B89"/>
    <w:rsid w:val="0028655C"/>
    <w:rsid w:val="00286836"/>
    <w:rsid w:val="0028747B"/>
    <w:rsid w:val="00287540"/>
    <w:rsid w:val="00294BE3"/>
    <w:rsid w:val="00295DE5"/>
    <w:rsid w:val="00297D38"/>
    <w:rsid w:val="002A3038"/>
    <w:rsid w:val="002A3540"/>
    <w:rsid w:val="002B0A87"/>
    <w:rsid w:val="002B1C15"/>
    <w:rsid w:val="002B6D2D"/>
    <w:rsid w:val="002C69EC"/>
    <w:rsid w:val="002D173C"/>
    <w:rsid w:val="002D4273"/>
    <w:rsid w:val="002D4E2D"/>
    <w:rsid w:val="002D5E99"/>
    <w:rsid w:val="002D6623"/>
    <w:rsid w:val="002E0B7B"/>
    <w:rsid w:val="002E118B"/>
    <w:rsid w:val="002E2909"/>
    <w:rsid w:val="002E55A0"/>
    <w:rsid w:val="002F108E"/>
    <w:rsid w:val="002F2873"/>
    <w:rsid w:val="002F5A8E"/>
    <w:rsid w:val="00302032"/>
    <w:rsid w:val="003023F3"/>
    <w:rsid w:val="0030248E"/>
    <w:rsid w:val="00302C75"/>
    <w:rsid w:val="00307E8A"/>
    <w:rsid w:val="00311E2E"/>
    <w:rsid w:val="003122DE"/>
    <w:rsid w:val="00313930"/>
    <w:rsid w:val="00313E8D"/>
    <w:rsid w:val="0031483B"/>
    <w:rsid w:val="00317DBD"/>
    <w:rsid w:val="00321641"/>
    <w:rsid w:val="00324E8C"/>
    <w:rsid w:val="003276BA"/>
    <w:rsid w:val="00335464"/>
    <w:rsid w:val="00336198"/>
    <w:rsid w:val="00337099"/>
    <w:rsid w:val="0033779F"/>
    <w:rsid w:val="00341CF0"/>
    <w:rsid w:val="00343D4B"/>
    <w:rsid w:val="00343F13"/>
    <w:rsid w:val="00351FD0"/>
    <w:rsid w:val="0035288F"/>
    <w:rsid w:val="00354CF1"/>
    <w:rsid w:val="003566C9"/>
    <w:rsid w:val="003603F7"/>
    <w:rsid w:val="00366182"/>
    <w:rsid w:val="003726B3"/>
    <w:rsid w:val="00376ED7"/>
    <w:rsid w:val="003774A9"/>
    <w:rsid w:val="00380FFC"/>
    <w:rsid w:val="003817E2"/>
    <w:rsid w:val="00381E1F"/>
    <w:rsid w:val="00391532"/>
    <w:rsid w:val="00392073"/>
    <w:rsid w:val="00393C75"/>
    <w:rsid w:val="0039525C"/>
    <w:rsid w:val="003A78CD"/>
    <w:rsid w:val="003A7C43"/>
    <w:rsid w:val="003A7F90"/>
    <w:rsid w:val="003B0946"/>
    <w:rsid w:val="003B1BCE"/>
    <w:rsid w:val="003B41DF"/>
    <w:rsid w:val="003B6ADE"/>
    <w:rsid w:val="003C3A0B"/>
    <w:rsid w:val="003C4332"/>
    <w:rsid w:val="003C7F68"/>
    <w:rsid w:val="003D129D"/>
    <w:rsid w:val="003D4AB7"/>
    <w:rsid w:val="003D5A00"/>
    <w:rsid w:val="003E3892"/>
    <w:rsid w:val="003F0EC3"/>
    <w:rsid w:val="003F1C69"/>
    <w:rsid w:val="003F4FC5"/>
    <w:rsid w:val="003F5ABB"/>
    <w:rsid w:val="003F7D59"/>
    <w:rsid w:val="004048C0"/>
    <w:rsid w:val="00425BE7"/>
    <w:rsid w:val="00426D11"/>
    <w:rsid w:val="0043205A"/>
    <w:rsid w:val="00445A77"/>
    <w:rsid w:val="00445E78"/>
    <w:rsid w:val="00446D23"/>
    <w:rsid w:val="00446F74"/>
    <w:rsid w:val="004472FE"/>
    <w:rsid w:val="00451B06"/>
    <w:rsid w:val="00456FC4"/>
    <w:rsid w:val="0045759D"/>
    <w:rsid w:val="00460F0E"/>
    <w:rsid w:val="0047263A"/>
    <w:rsid w:val="00482156"/>
    <w:rsid w:val="00482C73"/>
    <w:rsid w:val="00483125"/>
    <w:rsid w:val="004834DA"/>
    <w:rsid w:val="00487AF0"/>
    <w:rsid w:val="00490D31"/>
    <w:rsid w:val="00490F08"/>
    <w:rsid w:val="004A03B3"/>
    <w:rsid w:val="004A42F2"/>
    <w:rsid w:val="004B14E5"/>
    <w:rsid w:val="004B660B"/>
    <w:rsid w:val="004C50BA"/>
    <w:rsid w:val="004D0A5A"/>
    <w:rsid w:val="004D0B96"/>
    <w:rsid w:val="004D2CA6"/>
    <w:rsid w:val="004D4466"/>
    <w:rsid w:val="004D5906"/>
    <w:rsid w:val="004E2D3F"/>
    <w:rsid w:val="004E3F03"/>
    <w:rsid w:val="004F4705"/>
    <w:rsid w:val="004F53A2"/>
    <w:rsid w:val="004F6233"/>
    <w:rsid w:val="00500500"/>
    <w:rsid w:val="00502E43"/>
    <w:rsid w:val="00503811"/>
    <w:rsid w:val="00510B37"/>
    <w:rsid w:val="00511912"/>
    <w:rsid w:val="00516197"/>
    <w:rsid w:val="00516C5A"/>
    <w:rsid w:val="00522010"/>
    <w:rsid w:val="00522DE4"/>
    <w:rsid w:val="005335FC"/>
    <w:rsid w:val="00533603"/>
    <w:rsid w:val="00536409"/>
    <w:rsid w:val="005457B4"/>
    <w:rsid w:val="005464F5"/>
    <w:rsid w:val="0055212A"/>
    <w:rsid w:val="00556315"/>
    <w:rsid w:val="005673D0"/>
    <w:rsid w:val="0057418A"/>
    <w:rsid w:val="005742F9"/>
    <w:rsid w:val="0057650C"/>
    <w:rsid w:val="00577134"/>
    <w:rsid w:val="005858CD"/>
    <w:rsid w:val="00587515"/>
    <w:rsid w:val="0059163C"/>
    <w:rsid w:val="00591C07"/>
    <w:rsid w:val="00593736"/>
    <w:rsid w:val="0059593E"/>
    <w:rsid w:val="005B0DAD"/>
    <w:rsid w:val="005B1E6D"/>
    <w:rsid w:val="005B3D17"/>
    <w:rsid w:val="005B56BF"/>
    <w:rsid w:val="005C0CB1"/>
    <w:rsid w:val="005C5DFC"/>
    <w:rsid w:val="005D2F78"/>
    <w:rsid w:val="005D3942"/>
    <w:rsid w:val="005D3B8C"/>
    <w:rsid w:val="005D5817"/>
    <w:rsid w:val="005D76FB"/>
    <w:rsid w:val="005D7A36"/>
    <w:rsid w:val="005E0D4B"/>
    <w:rsid w:val="005F0149"/>
    <w:rsid w:val="005F07A3"/>
    <w:rsid w:val="005F337F"/>
    <w:rsid w:val="005F6BCA"/>
    <w:rsid w:val="005F7648"/>
    <w:rsid w:val="00600D96"/>
    <w:rsid w:val="006017AD"/>
    <w:rsid w:val="00602C27"/>
    <w:rsid w:val="00603DA9"/>
    <w:rsid w:val="00607941"/>
    <w:rsid w:val="006116E8"/>
    <w:rsid w:val="006128AB"/>
    <w:rsid w:val="00612A9C"/>
    <w:rsid w:val="00615FDC"/>
    <w:rsid w:val="006167A8"/>
    <w:rsid w:val="00632780"/>
    <w:rsid w:val="006335CB"/>
    <w:rsid w:val="00640A48"/>
    <w:rsid w:val="00642E89"/>
    <w:rsid w:val="00642F40"/>
    <w:rsid w:val="00643AD0"/>
    <w:rsid w:val="00643F7E"/>
    <w:rsid w:val="00644CB2"/>
    <w:rsid w:val="006453F2"/>
    <w:rsid w:val="0064550A"/>
    <w:rsid w:val="006476FD"/>
    <w:rsid w:val="00650786"/>
    <w:rsid w:val="0065525B"/>
    <w:rsid w:val="006610FE"/>
    <w:rsid w:val="0066313F"/>
    <w:rsid w:val="0066355D"/>
    <w:rsid w:val="006730D8"/>
    <w:rsid w:val="006761FF"/>
    <w:rsid w:val="006866DF"/>
    <w:rsid w:val="00693A1C"/>
    <w:rsid w:val="00693C6F"/>
    <w:rsid w:val="00693F44"/>
    <w:rsid w:val="006A23E3"/>
    <w:rsid w:val="006A35C3"/>
    <w:rsid w:val="006B5F3D"/>
    <w:rsid w:val="006C01D4"/>
    <w:rsid w:val="006C515E"/>
    <w:rsid w:val="006C5E2E"/>
    <w:rsid w:val="006C6CEB"/>
    <w:rsid w:val="006C6E65"/>
    <w:rsid w:val="006C7ECD"/>
    <w:rsid w:val="006D1615"/>
    <w:rsid w:val="006D6106"/>
    <w:rsid w:val="006D7909"/>
    <w:rsid w:val="006E330E"/>
    <w:rsid w:val="006E44E9"/>
    <w:rsid w:val="006F1FA6"/>
    <w:rsid w:val="006F21E2"/>
    <w:rsid w:val="00700443"/>
    <w:rsid w:val="00700FAC"/>
    <w:rsid w:val="007200E1"/>
    <w:rsid w:val="00722324"/>
    <w:rsid w:val="0072249E"/>
    <w:rsid w:val="00725C50"/>
    <w:rsid w:val="0072620D"/>
    <w:rsid w:val="007276DD"/>
    <w:rsid w:val="00727F1C"/>
    <w:rsid w:val="00732647"/>
    <w:rsid w:val="007353B4"/>
    <w:rsid w:val="00737B13"/>
    <w:rsid w:val="00742385"/>
    <w:rsid w:val="00744E59"/>
    <w:rsid w:val="00746472"/>
    <w:rsid w:val="007509A8"/>
    <w:rsid w:val="007511F5"/>
    <w:rsid w:val="00752DFA"/>
    <w:rsid w:val="0075745D"/>
    <w:rsid w:val="00763595"/>
    <w:rsid w:val="00767B33"/>
    <w:rsid w:val="007903F2"/>
    <w:rsid w:val="0079712D"/>
    <w:rsid w:val="007A0140"/>
    <w:rsid w:val="007A5985"/>
    <w:rsid w:val="007B105B"/>
    <w:rsid w:val="007B36F6"/>
    <w:rsid w:val="007B485E"/>
    <w:rsid w:val="007B790A"/>
    <w:rsid w:val="007C1163"/>
    <w:rsid w:val="007D0D04"/>
    <w:rsid w:val="007D6A5B"/>
    <w:rsid w:val="007E0D6F"/>
    <w:rsid w:val="007E1F1D"/>
    <w:rsid w:val="007F1980"/>
    <w:rsid w:val="007F1D92"/>
    <w:rsid w:val="00802A55"/>
    <w:rsid w:val="008048E4"/>
    <w:rsid w:val="00807DFC"/>
    <w:rsid w:val="008146A2"/>
    <w:rsid w:val="00821138"/>
    <w:rsid w:val="00830035"/>
    <w:rsid w:val="008322BA"/>
    <w:rsid w:val="0083412B"/>
    <w:rsid w:val="008349A7"/>
    <w:rsid w:val="008402EF"/>
    <w:rsid w:val="00840D13"/>
    <w:rsid w:val="0084237B"/>
    <w:rsid w:val="00846620"/>
    <w:rsid w:val="00846E06"/>
    <w:rsid w:val="008471EC"/>
    <w:rsid w:val="00847C0D"/>
    <w:rsid w:val="00852EF2"/>
    <w:rsid w:val="00853C76"/>
    <w:rsid w:val="008549CD"/>
    <w:rsid w:val="0085521E"/>
    <w:rsid w:val="00856C9E"/>
    <w:rsid w:val="00860979"/>
    <w:rsid w:val="00860B87"/>
    <w:rsid w:val="00864AE5"/>
    <w:rsid w:val="00866B48"/>
    <w:rsid w:val="00873473"/>
    <w:rsid w:val="008755F2"/>
    <w:rsid w:val="00877FFC"/>
    <w:rsid w:val="008859C2"/>
    <w:rsid w:val="0088641B"/>
    <w:rsid w:val="00892F0B"/>
    <w:rsid w:val="00895F28"/>
    <w:rsid w:val="008962AD"/>
    <w:rsid w:val="00896D2B"/>
    <w:rsid w:val="00897226"/>
    <w:rsid w:val="008A34C5"/>
    <w:rsid w:val="008B4103"/>
    <w:rsid w:val="008B5E64"/>
    <w:rsid w:val="008C1C64"/>
    <w:rsid w:val="008D36E3"/>
    <w:rsid w:val="008D7563"/>
    <w:rsid w:val="008D7E7A"/>
    <w:rsid w:val="008E075F"/>
    <w:rsid w:val="008E33DD"/>
    <w:rsid w:val="008E3ACF"/>
    <w:rsid w:val="008E6E6F"/>
    <w:rsid w:val="0090036E"/>
    <w:rsid w:val="00901CF3"/>
    <w:rsid w:val="00905CBB"/>
    <w:rsid w:val="0090687A"/>
    <w:rsid w:val="00910805"/>
    <w:rsid w:val="00911E47"/>
    <w:rsid w:val="00917FC7"/>
    <w:rsid w:val="00923C50"/>
    <w:rsid w:val="00927B49"/>
    <w:rsid w:val="00932C35"/>
    <w:rsid w:val="0093415F"/>
    <w:rsid w:val="009363F8"/>
    <w:rsid w:val="0094215A"/>
    <w:rsid w:val="009470A5"/>
    <w:rsid w:val="00954009"/>
    <w:rsid w:val="00954A80"/>
    <w:rsid w:val="009654F1"/>
    <w:rsid w:val="00967885"/>
    <w:rsid w:val="009742E2"/>
    <w:rsid w:val="00974E8C"/>
    <w:rsid w:val="009763CF"/>
    <w:rsid w:val="00976570"/>
    <w:rsid w:val="009815AD"/>
    <w:rsid w:val="009836A9"/>
    <w:rsid w:val="00984480"/>
    <w:rsid w:val="00991C87"/>
    <w:rsid w:val="009935FE"/>
    <w:rsid w:val="00996B99"/>
    <w:rsid w:val="009A2411"/>
    <w:rsid w:val="009B3333"/>
    <w:rsid w:val="009B38EF"/>
    <w:rsid w:val="009B3D5D"/>
    <w:rsid w:val="009B59FD"/>
    <w:rsid w:val="009B6954"/>
    <w:rsid w:val="009C33A3"/>
    <w:rsid w:val="009C77FB"/>
    <w:rsid w:val="009D16CE"/>
    <w:rsid w:val="009E38F6"/>
    <w:rsid w:val="00A03680"/>
    <w:rsid w:val="00A0472D"/>
    <w:rsid w:val="00A14E5D"/>
    <w:rsid w:val="00A17157"/>
    <w:rsid w:val="00A2193F"/>
    <w:rsid w:val="00A225B6"/>
    <w:rsid w:val="00A3086B"/>
    <w:rsid w:val="00A3390B"/>
    <w:rsid w:val="00A42AF6"/>
    <w:rsid w:val="00A4411A"/>
    <w:rsid w:val="00A4701E"/>
    <w:rsid w:val="00A47A4E"/>
    <w:rsid w:val="00A51D32"/>
    <w:rsid w:val="00A52939"/>
    <w:rsid w:val="00A54252"/>
    <w:rsid w:val="00A60317"/>
    <w:rsid w:val="00A616B8"/>
    <w:rsid w:val="00A7023E"/>
    <w:rsid w:val="00A75BA9"/>
    <w:rsid w:val="00A76920"/>
    <w:rsid w:val="00A81A81"/>
    <w:rsid w:val="00A82E99"/>
    <w:rsid w:val="00A95983"/>
    <w:rsid w:val="00A97A95"/>
    <w:rsid w:val="00AA16CD"/>
    <w:rsid w:val="00AA29AB"/>
    <w:rsid w:val="00AA6442"/>
    <w:rsid w:val="00AA69F1"/>
    <w:rsid w:val="00AA708F"/>
    <w:rsid w:val="00AA7546"/>
    <w:rsid w:val="00AB074C"/>
    <w:rsid w:val="00AB54CE"/>
    <w:rsid w:val="00AB553A"/>
    <w:rsid w:val="00AC36F8"/>
    <w:rsid w:val="00AC3AD4"/>
    <w:rsid w:val="00AC54E5"/>
    <w:rsid w:val="00AD0B73"/>
    <w:rsid w:val="00AD13ED"/>
    <w:rsid w:val="00AD438D"/>
    <w:rsid w:val="00AD6F92"/>
    <w:rsid w:val="00AE0E03"/>
    <w:rsid w:val="00AE0EFF"/>
    <w:rsid w:val="00AE54AB"/>
    <w:rsid w:val="00AE750C"/>
    <w:rsid w:val="00AF2EBB"/>
    <w:rsid w:val="00AF30EE"/>
    <w:rsid w:val="00AF3435"/>
    <w:rsid w:val="00B06FB3"/>
    <w:rsid w:val="00B075AD"/>
    <w:rsid w:val="00B25793"/>
    <w:rsid w:val="00B278AF"/>
    <w:rsid w:val="00B300F2"/>
    <w:rsid w:val="00B33535"/>
    <w:rsid w:val="00B3681B"/>
    <w:rsid w:val="00B36953"/>
    <w:rsid w:val="00B37542"/>
    <w:rsid w:val="00B431E7"/>
    <w:rsid w:val="00B4403F"/>
    <w:rsid w:val="00B44384"/>
    <w:rsid w:val="00B57817"/>
    <w:rsid w:val="00B720AF"/>
    <w:rsid w:val="00B73834"/>
    <w:rsid w:val="00B744CD"/>
    <w:rsid w:val="00B80594"/>
    <w:rsid w:val="00B80D96"/>
    <w:rsid w:val="00B82F1D"/>
    <w:rsid w:val="00B833DD"/>
    <w:rsid w:val="00B84398"/>
    <w:rsid w:val="00B86E8C"/>
    <w:rsid w:val="00B86F0C"/>
    <w:rsid w:val="00B94FAE"/>
    <w:rsid w:val="00B961E9"/>
    <w:rsid w:val="00B966D1"/>
    <w:rsid w:val="00B97720"/>
    <w:rsid w:val="00BA0EB5"/>
    <w:rsid w:val="00BA2256"/>
    <w:rsid w:val="00BA389D"/>
    <w:rsid w:val="00BA5130"/>
    <w:rsid w:val="00BC0C8C"/>
    <w:rsid w:val="00BC3981"/>
    <w:rsid w:val="00BD37B2"/>
    <w:rsid w:val="00BD3821"/>
    <w:rsid w:val="00BE048C"/>
    <w:rsid w:val="00BE6C30"/>
    <w:rsid w:val="00BE763B"/>
    <w:rsid w:val="00BF000E"/>
    <w:rsid w:val="00BF5A4E"/>
    <w:rsid w:val="00C0241B"/>
    <w:rsid w:val="00C0278E"/>
    <w:rsid w:val="00C051A8"/>
    <w:rsid w:val="00C05A77"/>
    <w:rsid w:val="00C13406"/>
    <w:rsid w:val="00C155C8"/>
    <w:rsid w:val="00C22029"/>
    <w:rsid w:val="00C236DE"/>
    <w:rsid w:val="00C25392"/>
    <w:rsid w:val="00C256E6"/>
    <w:rsid w:val="00C305E1"/>
    <w:rsid w:val="00C32453"/>
    <w:rsid w:val="00C33139"/>
    <w:rsid w:val="00C34A34"/>
    <w:rsid w:val="00C533B7"/>
    <w:rsid w:val="00C60027"/>
    <w:rsid w:val="00C709CF"/>
    <w:rsid w:val="00C71D8A"/>
    <w:rsid w:val="00C73793"/>
    <w:rsid w:val="00C92159"/>
    <w:rsid w:val="00C926EC"/>
    <w:rsid w:val="00C93893"/>
    <w:rsid w:val="00C93BD0"/>
    <w:rsid w:val="00C95864"/>
    <w:rsid w:val="00C97122"/>
    <w:rsid w:val="00CA7A1B"/>
    <w:rsid w:val="00CB17A1"/>
    <w:rsid w:val="00CB3A2F"/>
    <w:rsid w:val="00CC163C"/>
    <w:rsid w:val="00CC18E9"/>
    <w:rsid w:val="00CC39A4"/>
    <w:rsid w:val="00CC6AAD"/>
    <w:rsid w:val="00CC76E1"/>
    <w:rsid w:val="00CD1C08"/>
    <w:rsid w:val="00CD38C1"/>
    <w:rsid w:val="00CE06BA"/>
    <w:rsid w:val="00CE0BF7"/>
    <w:rsid w:val="00CE5E4D"/>
    <w:rsid w:val="00CE78DF"/>
    <w:rsid w:val="00CE7E1A"/>
    <w:rsid w:val="00CF322A"/>
    <w:rsid w:val="00D00A1E"/>
    <w:rsid w:val="00D016F4"/>
    <w:rsid w:val="00D06B8C"/>
    <w:rsid w:val="00D06E9E"/>
    <w:rsid w:val="00D13CE0"/>
    <w:rsid w:val="00D1405F"/>
    <w:rsid w:val="00D160DA"/>
    <w:rsid w:val="00D17452"/>
    <w:rsid w:val="00D209CE"/>
    <w:rsid w:val="00D21F67"/>
    <w:rsid w:val="00D24C71"/>
    <w:rsid w:val="00D2523B"/>
    <w:rsid w:val="00D2540E"/>
    <w:rsid w:val="00D25B40"/>
    <w:rsid w:val="00D277B3"/>
    <w:rsid w:val="00D34FA1"/>
    <w:rsid w:val="00D35C88"/>
    <w:rsid w:val="00D4024A"/>
    <w:rsid w:val="00D40A90"/>
    <w:rsid w:val="00D43080"/>
    <w:rsid w:val="00D44331"/>
    <w:rsid w:val="00D467F1"/>
    <w:rsid w:val="00D47CA5"/>
    <w:rsid w:val="00D47E13"/>
    <w:rsid w:val="00D52140"/>
    <w:rsid w:val="00D527B5"/>
    <w:rsid w:val="00D57D87"/>
    <w:rsid w:val="00D60C33"/>
    <w:rsid w:val="00D62E56"/>
    <w:rsid w:val="00D67087"/>
    <w:rsid w:val="00D704BF"/>
    <w:rsid w:val="00D736AE"/>
    <w:rsid w:val="00D7424B"/>
    <w:rsid w:val="00D74832"/>
    <w:rsid w:val="00D812E8"/>
    <w:rsid w:val="00D911D7"/>
    <w:rsid w:val="00D9218C"/>
    <w:rsid w:val="00DA09B4"/>
    <w:rsid w:val="00DA27F1"/>
    <w:rsid w:val="00DA3414"/>
    <w:rsid w:val="00DA6D29"/>
    <w:rsid w:val="00DB48E2"/>
    <w:rsid w:val="00DB650C"/>
    <w:rsid w:val="00DB6D58"/>
    <w:rsid w:val="00DB788B"/>
    <w:rsid w:val="00DB793E"/>
    <w:rsid w:val="00DC3581"/>
    <w:rsid w:val="00DC5B4E"/>
    <w:rsid w:val="00DD052D"/>
    <w:rsid w:val="00DD190C"/>
    <w:rsid w:val="00DD4C2D"/>
    <w:rsid w:val="00DD5AC4"/>
    <w:rsid w:val="00DE182F"/>
    <w:rsid w:val="00DE1CCA"/>
    <w:rsid w:val="00DE26E2"/>
    <w:rsid w:val="00DE3241"/>
    <w:rsid w:val="00DF03A3"/>
    <w:rsid w:val="00DF0D73"/>
    <w:rsid w:val="00DF217D"/>
    <w:rsid w:val="00DF79E2"/>
    <w:rsid w:val="00DF7D84"/>
    <w:rsid w:val="00E038DB"/>
    <w:rsid w:val="00E0513C"/>
    <w:rsid w:val="00E128BB"/>
    <w:rsid w:val="00E13CE0"/>
    <w:rsid w:val="00E14844"/>
    <w:rsid w:val="00E15FA7"/>
    <w:rsid w:val="00E17C51"/>
    <w:rsid w:val="00E201A7"/>
    <w:rsid w:val="00E23BBF"/>
    <w:rsid w:val="00E27BF7"/>
    <w:rsid w:val="00E328B6"/>
    <w:rsid w:val="00E44AF3"/>
    <w:rsid w:val="00E47123"/>
    <w:rsid w:val="00E4728E"/>
    <w:rsid w:val="00E5542F"/>
    <w:rsid w:val="00E60043"/>
    <w:rsid w:val="00E60EAE"/>
    <w:rsid w:val="00E64986"/>
    <w:rsid w:val="00E82188"/>
    <w:rsid w:val="00E846A6"/>
    <w:rsid w:val="00E854C0"/>
    <w:rsid w:val="00E871C4"/>
    <w:rsid w:val="00E910F6"/>
    <w:rsid w:val="00E9601E"/>
    <w:rsid w:val="00E97A0D"/>
    <w:rsid w:val="00EA19B6"/>
    <w:rsid w:val="00EA3AAD"/>
    <w:rsid w:val="00EA460F"/>
    <w:rsid w:val="00EB0D17"/>
    <w:rsid w:val="00EC218B"/>
    <w:rsid w:val="00EC2505"/>
    <w:rsid w:val="00EC3C43"/>
    <w:rsid w:val="00EC4067"/>
    <w:rsid w:val="00EC5BB6"/>
    <w:rsid w:val="00EC5FF0"/>
    <w:rsid w:val="00EC7FF6"/>
    <w:rsid w:val="00ED04B4"/>
    <w:rsid w:val="00ED0737"/>
    <w:rsid w:val="00EE2663"/>
    <w:rsid w:val="00EE77EB"/>
    <w:rsid w:val="00EF5EA3"/>
    <w:rsid w:val="00EF6A56"/>
    <w:rsid w:val="00EF7E7E"/>
    <w:rsid w:val="00F00465"/>
    <w:rsid w:val="00F00BE4"/>
    <w:rsid w:val="00F02285"/>
    <w:rsid w:val="00F05D2A"/>
    <w:rsid w:val="00F117A2"/>
    <w:rsid w:val="00F12017"/>
    <w:rsid w:val="00F15737"/>
    <w:rsid w:val="00F16D79"/>
    <w:rsid w:val="00F25BDA"/>
    <w:rsid w:val="00F40914"/>
    <w:rsid w:val="00F467B1"/>
    <w:rsid w:val="00F47949"/>
    <w:rsid w:val="00F535D2"/>
    <w:rsid w:val="00F537A5"/>
    <w:rsid w:val="00F543CD"/>
    <w:rsid w:val="00F54949"/>
    <w:rsid w:val="00F54B8D"/>
    <w:rsid w:val="00F56A6D"/>
    <w:rsid w:val="00F56C0F"/>
    <w:rsid w:val="00F56E78"/>
    <w:rsid w:val="00F57503"/>
    <w:rsid w:val="00F602EF"/>
    <w:rsid w:val="00F61508"/>
    <w:rsid w:val="00F6262E"/>
    <w:rsid w:val="00F62EA9"/>
    <w:rsid w:val="00F652E8"/>
    <w:rsid w:val="00F65756"/>
    <w:rsid w:val="00F74109"/>
    <w:rsid w:val="00F75264"/>
    <w:rsid w:val="00F75E26"/>
    <w:rsid w:val="00F84C3B"/>
    <w:rsid w:val="00F87F73"/>
    <w:rsid w:val="00F94410"/>
    <w:rsid w:val="00F959C4"/>
    <w:rsid w:val="00F96DAC"/>
    <w:rsid w:val="00FA1ABC"/>
    <w:rsid w:val="00FA424A"/>
    <w:rsid w:val="00FB06E0"/>
    <w:rsid w:val="00FB1DEC"/>
    <w:rsid w:val="00FB5052"/>
    <w:rsid w:val="00FC1071"/>
    <w:rsid w:val="00FD070B"/>
    <w:rsid w:val="00FD4BBB"/>
    <w:rsid w:val="00FD4EFA"/>
    <w:rsid w:val="00FE166E"/>
    <w:rsid w:val="00FE330F"/>
    <w:rsid w:val="00FE51E8"/>
    <w:rsid w:val="00FE5A15"/>
    <w:rsid w:val="00FE607D"/>
    <w:rsid w:val="00FE6D00"/>
    <w:rsid w:val="00FF553C"/>
    <w:rsid w:val="00FF563F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6C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01CF3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Courier 10cpi" w:eastAsia="Times New Roman" w:hAnsi="Courier 10cpi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customStyle="1" w:styleId="Default">
    <w:name w:val="Default"/>
    <w:rsid w:val="005858CD"/>
    <w:pPr>
      <w:autoSpaceDE w:val="0"/>
      <w:autoSpaceDN w:val="0"/>
      <w:adjustRightInd w:val="0"/>
      <w:spacing w:before="0" w:after="0"/>
    </w:pPr>
    <w:rPr>
      <w:rFonts w:ascii="Times New Roman" w:eastAsia="Calibri" w:hAnsi="Times New Roman"/>
      <w:color w:val="000000"/>
    </w:rPr>
  </w:style>
  <w:style w:type="paragraph" w:customStyle="1" w:styleId="Level2">
    <w:name w:val="Level 2"/>
    <w:basedOn w:val="Normal"/>
    <w:rsid w:val="00DE26E2"/>
    <w:pPr>
      <w:numPr>
        <w:ilvl w:val="1"/>
        <w:numId w:val="14"/>
      </w:num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jc w:val="left"/>
      <w:outlineLvl w:val="1"/>
    </w:pPr>
    <w:rPr>
      <w:rFonts w:ascii="Century Gothic" w:hAnsi="Century Gothic" w:cs="Times New Roman"/>
    </w:rPr>
  </w:style>
  <w:style w:type="paragraph" w:customStyle="1" w:styleId="Level3">
    <w:name w:val="Level 3"/>
    <w:link w:val="Level3Char"/>
    <w:rsid w:val="00DE26E2"/>
    <w:pPr>
      <w:autoSpaceDE w:val="0"/>
      <w:autoSpaceDN w:val="0"/>
      <w:adjustRightInd w:val="0"/>
      <w:spacing w:before="0" w:after="0"/>
      <w:ind w:left="2160"/>
    </w:pPr>
    <w:rPr>
      <w:rFonts w:ascii="Times New Roman" w:eastAsia="Times New Roman" w:hAnsi="Times New Roman"/>
    </w:rPr>
  </w:style>
  <w:style w:type="character" w:customStyle="1" w:styleId="Level3Char">
    <w:name w:val="Level 3 Char"/>
    <w:link w:val="Level3"/>
    <w:rsid w:val="00DE26E2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D527B5"/>
    <w:pPr>
      <w:spacing w:before="0" w:after="0"/>
    </w:pPr>
    <w:rPr>
      <w:rFonts w:ascii="Times New Roman" w:eastAsia="Times New Roman" w:hAnsi="Times New Roman" w:cs="Baskerville Old Face"/>
    </w:rPr>
  </w:style>
  <w:style w:type="character" w:customStyle="1" w:styleId="address1">
    <w:name w:val="address1"/>
    <w:basedOn w:val="DefaultParagraphFont"/>
    <w:rsid w:val="00E44AF3"/>
  </w:style>
  <w:style w:type="character" w:customStyle="1" w:styleId="city">
    <w:name w:val="city"/>
    <w:basedOn w:val="DefaultParagraphFont"/>
    <w:rsid w:val="00E44AF3"/>
  </w:style>
  <w:style w:type="character" w:customStyle="1" w:styleId="state">
    <w:name w:val="state"/>
    <w:basedOn w:val="DefaultParagraphFont"/>
    <w:rsid w:val="00E44AF3"/>
  </w:style>
  <w:style w:type="character" w:customStyle="1" w:styleId="zip">
    <w:name w:val="zip"/>
    <w:basedOn w:val="DefaultParagraphFont"/>
    <w:rsid w:val="00E44AF3"/>
  </w:style>
  <w:style w:type="character" w:customStyle="1" w:styleId="hyphen">
    <w:name w:val="hyphen"/>
    <w:basedOn w:val="DefaultParagraphFont"/>
    <w:rsid w:val="00E44AF3"/>
  </w:style>
  <w:style w:type="character" w:customStyle="1" w:styleId="zip4">
    <w:name w:val="zip4"/>
    <w:basedOn w:val="DefaultParagraphFont"/>
    <w:rsid w:val="00E44AF3"/>
  </w:style>
  <w:style w:type="character" w:customStyle="1" w:styleId="linknr1">
    <w:name w:val="linknr1"/>
    <w:basedOn w:val="DefaultParagraphFont"/>
    <w:rsid w:val="00C60027"/>
    <w:rPr>
      <w:vanish/>
      <w:webHidden w:val="0"/>
      <w:specVanish w:val="0"/>
    </w:rPr>
  </w:style>
  <w:style w:type="character" w:customStyle="1" w:styleId="xbe">
    <w:name w:val="_xbe"/>
    <w:basedOn w:val="DefaultParagraphFont"/>
    <w:rsid w:val="007276DD"/>
  </w:style>
  <w:style w:type="paragraph" w:styleId="Revision">
    <w:name w:val="Revision"/>
    <w:hidden/>
    <w:uiPriority w:val="99"/>
    <w:semiHidden/>
    <w:rsid w:val="00E97A0D"/>
    <w:pPr>
      <w:spacing w:before="0" w:after="0"/>
    </w:pPr>
    <w:rPr>
      <w:rFonts w:ascii="Courier 10cpi" w:eastAsia="Times New Roman" w:hAnsi="Courier 10cpi" w:cs="Courier 10cp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ac.com/C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1341</Words>
  <Characters>7645</Characters>
  <Application>Microsoft Office Word</Application>
  <DocSecurity>0</DocSecurity>
  <Lines>63</Lines>
  <Paragraphs>17</Paragraphs>
  <ScaleCrop>false</ScaleCrop>
  <Company/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2020-05-19T21:59:00Z</dcterms:created>
  <dcterms:modified xsi:type="dcterms:W3CDTF">2020-05-19T21:59:00Z</dcterms:modified>
</cp:coreProperties>
</file>